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037" w:rsidRDefault="00842037" w:rsidP="00842037">
      <w:pPr>
        <w:jc w:val="center"/>
        <w:rPr>
          <w:rFonts w:ascii="Avenir LT Std 55 Roman" w:hAnsi="Avenir LT Std 55 Roman" w:cs="Midan"/>
          <w:sz w:val="26"/>
          <w:szCs w:val="26"/>
          <w:rtl/>
        </w:rPr>
      </w:pPr>
      <w:r>
        <w:rPr>
          <w:rFonts w:ascii="Avenir LT Std 55 Roman" w:hAnsi="Avenir LT Std 55 Roman" w:cs="Midan"/>
          <w:sz w:val="26"/>
          <w:szCs w:val="26"/>
        </w:rPr>
        <w:t xml:space="preserve">The Palestinian Museum invites you to attend the opening of </w:t>
      </w:r>
    </w:p>
    <w:p w:rsidR="00842037" w:rsidRDefault="00842037" w:rsidP="00842037">
      <w:pPr>
        <w:jc w:val="center"/>
        <w:rPr>
          <w:rFonts w:ascii="Avenir LT Std 55 Roman" w:hAnsi="Avenir LT Std 55 Roman" w:cs="Midan"/>
          <w:b/>
          <w:bCs/>
          <w:sz w:val="26"/>
          <w:szCs w:val="26"/>
        </w:rPr>
      </w:pPr>
    </w:p>
    <w:p w:rsidR="00842037" w:rsidRDefault="00842037" w:rsidP="00842037">
      <w:pPr>
        <w:jc w:val="center"/>
        <w:rPr>
          <w:rFonts w:ascii="Avenir LT Std 55 Roman" w:hAnsi="Avenir LT Std 55 Roman" w:cs="Midan"/>
          <w:b/>
          <w:bCs/>
          <w:sz w:val="26"/>
          <w:szCs w:val="26"/>
        </w:rPr>
      </w:pPr>
      <w:r>
        <w:rPr>
          <w:rFonts w:ascii="Avenir LT Std 55 Roman" w:hAnsi="Avenir LT Std 55 Roman" w:cs="Midan"/>
          <w:b/>
          <w:bCs/>
          <w:sz w:val="26"/>
          <w:szCs w:val="26"/>
        </w:rPr>
        <w:t>GLIMMER OF A GROVE BEYOND</w:t>
      </w:r>
    </w:p>
    <w:p w:rsidR="00842037" w:rsidRDefault="00842037" w:rsidP="00842037">
      <w:pPr>
        <w:jc w:val="center"/>
        <w:rPr>
          <w:rFonts w:ascii="Avenir LT Std 55 Roman" w:hAnsi="Avenir LT Std 55 Roman" w:cs="Midan"/>
          <w:b/>
          <w:bCs/>
          <w:sz w:val="26"/>
          <w:szCs w:val="26"/>
        </w:rPr>
      </w:pPr>
      <w:r>
        <w:rPr>
          <w:rFonts w:ascii="Avenir LT Std 55 Roman" w:hAnsi="Avenir LT Std 55 Roman" w:cs="Midan"/>
          <w:b/>
          <w:bCs/>
          <w:sz w:val="26"/>
          <w:szCs w:val="26"/>
        </w:rPr>
        <w:t>Visual journeys through the landscape: curated selection from the Museum’s permanent collection of Palestinian political posters</w:t>
      </w:r>
    </w:p>
    <w:p w:rsidR="00842037" w:rsidRDefault="00842037" w:rsidP="00842037">
      <w:pPr>
        <w:jc w:val="center"/>
        <w:rPr>
          <w:rFonts w:ascii="Avenir LT Std 55 Roman" w:hAnsi="Avenir LT Std 55 Roman" w:cs="Midan"/>
          <w:sz w:val="26"/>
          <w:szCs w:val="26"/>
        </w:rPr>
      </w:pPr>
    </w:p>
    <w:p w:rsidR="00842037" w:rsidRDefault="00842037" w:rsidP="00842037">
      <w:pPr>
        <w:jc w:val="center"/>
        <w:rPr>
          <w:rFonts w:ascii="Avenir LT Std 55 Roman" w:hAnsi="Avenir LT Std 55 Roman" w:cs="Midan"/>
          <w:sz w:val="26"/>
          <w:szCs w:val="26"/>
        </w:rPr>
      </w:pPr>
      <w:r>
        <w:rPr>
          <w:rFonts w:ascii="Avenir LT Std 55 Roman" w:hAnsi="Avenir LT Std 55 Roman" w:cs="Midan"/>
          <w:sz w:val="26"/>
          <w:szCs w:val="26"/>
        </w:rPr>
        <w:t>Curator: Adele Jarrar</w:t>
      </w:r>
    </w:p>
    <w:p w:rsidR="00842037" w:rsidRDefault="00842037" w:rsidP="00842037">
      <w:pPr>
        <w:jc w:val="center"/>
        <w:rPr>
          <w:rFonts w:ascii="Avenir LT Std 55 Roman" w:hAnsi="Avenir LT Std 55 Roman" w:cs="Midan"/>
          <w:sz w:val="26"/>
          <w:szCs w:val="26"/>
        </w:rPr>
      </w:pPr>
    </w:p>
    <w:p w:rsidR="00842037" w:rsidRDefault="00842037" w:rsidP="00842037">
      <w:pPr>
        <w:jc w:val="center"/>
        <w:rPr>
          <w:rFonts w:ascii="Avenir LT Std 55 Roman" w:hAnsi="Avenir LT Std 55 Roman" w:cs="Midan"/>
          <w:sz w:val="26"/>
          <w:szCs w:val="26"/>
        </w:rPr>
      </w:pPr>
      <w:r>
        <w:rPr>
          <w:rFonts w:ascii="Avenir LT Std 55 Roman" w:hAnsi="Avenir LT Std 55 Roman" w:cs="Midan"/>
          <w:sz w:val="26"/>
          <w:szCs w:val="26"/>
        </w:rPr>
        <w:t>Tuesday 25 February, 10:00–16:00</w:t>
      </w:r>
    </w:p>
    <w:p w:rsidR="00842037" w:rsidRDefault="00842037" w:rsidP="00842037">
      <w:pPr>
        <w:jc w:val="center"/>
        <w:rPr>
          <w:rFonts w:ascii="Avenir LT Std 55 Roman" w:hAnsi="Avenir LT Std 55 Roman" w:cs="Midan"/>
          <w:sz w:val="26"/>
          <w:szCs w:val="26"/>
        </w:rPr>
      </w:pPr>
      <w:r>
        <w:rPr>
          <w:rFonts w:ascii="Avenir LT Std 55 Roman" w:hAnsi="Avenir LT Std 55 Roman" w:cs="Midan"/>
          <w:sz w:val="26"/>
          <w:szCs w:val="26"/>
        </w:rPr>
        <w:t>Join the curator’s tour at 15:00</w:t>
      </w:r>
    </w:p>
    <w:p w:rsidR="00842037" w:rsidRDefault="00842037" w:rsidP="00842037">
      <w:pPr>
        <w:jc w:val="center"/>
        <w:rPr>
          <w:rFonts w:ascii="Avenir LT Std 55 Roman" w:hAnsi="Avenir LT Std 55 Roman" w:cs="Midan"/>
          <w:sz w:val="26"/>
          <w:szCs w:val="26"/>
        </w:rPr>
      </w:pPr>
    </w:p>
    <w:p w:rsidR="00842037" w:rsidRDefault="00842037" w:rsidP="00842037">
      <w:pPr>
        <w:rPr>
          <w:rFonts w:ascii="Avenir LT Std 55 Roman" w:hAnsi="Avenir LT Std 55 Roman" w:cs="Midan"/>
          <w:sz w:val="26"/>
          <w:szCs w:val="26"/>
        </w:rPr>
      </w:pPr>
      <w:r>
        <w:rPr>
          <w:rFonts w:ascii="Avenir LT Std 55 Roman" w:hAnsi="Avenir LT Std 55 Roman" w:cs="Midan"/>
          <w:sz w:val="26"/>
          <w:szCs w:val="26"/>
        </w:rPr>
        <w:t>About the show:</w:t>
      </w:r>
    </w:p>
    <w:p w:rsidR="00842037" w:rsidRDefault="00842037" w:rsidP="00842037">
      <w:pPr>
        <w:rPr>
          <w:rFonts w:ascii="Avenir LT Std 55 Roman" w:hAnsi="Avenir LT Std 55 Roman" w:cs="Midan"/>
          <w:sz w:val="26"/>
          <w:szCs w:val="26"/>
        </w:rPr>
      </w:pPr>
      <w:r w:rsidRPr="00373856">
        <w:rPr>
          <w:rFonts w:ascii="Avenir LT Std 55 Roman" w:hAnsi="Avenir LT Std 55 Roman" w:cs="Midan"/>
          <w:i/>
          <w:iCs/>
          <w:sz w:val="26"/>
          <w:szCs w:val="26"/>
        </w:rPr>
        <w:t>Glimmer of a Grove Beyond</w:t>
      </w:r>
      <w:r>
        <w:rPr>
          <w:rFonts w:ascii="Avenir LT Std 55 Roman" w:hAnsi="Avenir LT Std 55 Roman" w:cs="Midan"/>
          <w:sz w:val="26"/>
          <w:szCs w:val="26"/>
        </w:rPr>
        <w:t xml:space="preserve"> explores representations of Palestinian land and natural geography through an array of political posters drawn from the Palestinian Museum’s permanent collection. The collection includes a set of 540 Palestinian political posters, produced between the late-1960s and early-1990s, which were collected and generously donated by ambassador Ali Kazak.</w:t>
      </w:r>
    </w:p>
    <w:p w:rsidR="00842037" w:rsidRDefault="00842037" w:rsidP="00842037">
      <w:pPr>
        <w:rPr>
          <w:rFonts w:ascii="Avenir LT Std 55 Roman" w:hAnsi="Avenir LT Std 55 Roman" w:cs="Midan"/>
          <w:sz w:val="26"/>
          <w:szCs w:val="26"/>
        </w:rPr>
      </w:pPr>
      <w:r>
        <w:rPr>
          <w:rFonts w:ascii="Avenir LT Std 55 Roman" w:hAnsi="Avenir LT Std 55 Roman" w:cs="Midan"/>
          <w:sz w:val="26"/>
          <w:szCs w:val="26"/>
        </w:rPr>
        <w:t>The curated show addresses the notion of landscape and the alterations inflicted on Palestine’s geography, sometimes represented through orientalist photography, and at times as lost geography or as fantasy. Those alterations shaped the political project and ideologies of the day, which in turn were reflected in the artistic and visual languages employed in posters.</w:t>
      </w:r>
    </w:p>
    <w:p w:rsidR="00842037" w:rsidRDefault="00842037" w:rsidP="00842037">
      <w:pPr>
        <w:rPr>
          <w:rFonts w:ascii="Avenir LT Std 55 Roman" w:hAnsi="Avenir LT Std 55 Roman" w:cs="Midan"/>
          <w:sz w:val="26"/>
          <w:szCs w:val="26"/>
        </w:rPr>
      </w:pPr>
      <w:r w:rsidRPr="004036DF">
        <w:rPr>
          <w:rFonts w:ascii="Avenir LT Std 55 Roman" w:hAnsi="Avenir LT Std 55 Roman" w:cs="Midan"/>
          <w:i/>
          <w:iCs/>
          <w:sz w:val="26"/>
          <w:szCs w:val="26"/>
        </w:rPr>
        <w:t>Glimmer of a Grove Beyond</w:t>
      </w:r>
      <w:r>
        <w:rPr>
          <w:rFonts w:ascii="Avenir LT Std 55 Roman" w:hAnsi="Avenir LT Std 55 Roman" w:cs="Midan"/>
          <w:sz w:val="26"/>
          <w:szCs w:val="26"/>
        </w:rPr>
        <w:t xml:space="preserve"> aims to outline links among the various artistic styles and methods of landscape representation, in addition to their fluctuating relation to the contemporary political project and historical circumstance.</w:t>
      </w:r>
    </w:p>
    <w:p w:rsidR="00842037" w:rsidRDefault="00842037" w:rsidP="00842037">
      <w:pPr>
        <w:rPr>
          <w:rFonts w:ascii="Avenir LT Std 55 Roman" w:hAnsi="Avenir LT Std 55 Roman" w:cs="Midan"/>
          <w:sz w:val="26"/>
          <w:szCs w:val="26"/>
        </w:rPr>
      </w:pPr>
    </w:p>
    <w:p w:rsidR="00842037" w:rsidRDefault="00842037" w:rsidP="00842037">
      <w:pPr>
        <w:rPr>
          <w:rFonts w:ascii="Avenir LT Std 55 Roman" w:hAnsi="Avenir LT Std 55 Roman" w:cs="Midan"/>
          <w:b/>
          <w:bCs/>
          <w:sz w:val="26"/>
          <w:szCs w:val="26"/>
        </w:rPr>
      </w:pPr>
      <w:r>
        <w:rPr>
          <w:rFonts w:ascii="Avenir LT Std 55 Roman" w:hAnsi="Avenir LT Std 55 Roman" w:cs="Midan"/>
          <w:b/>
          <w:bCs/>
          <w:sz w:val="26"/>
          <w:szCs w:val="26"/>
        </w:rPr>
        <w:t xml:space="preserve">The exhibition runs until 5 April </w:t>
      </w:r>
      <w:r>
        <w:rPr>
          <w:rFonts w:ascii="Avenir LT Std 55 Roman" w:hAnsi="Avenir LT Std 55 Roman" w:cs="Midan"/>
          <w:b/>
          <w:bCs/>
          <w:sz w:val="26"/>
          <w:szCs w:val="26"/>
          <w:rtl/>
        </w:rPr>
        <w:t>2020</w:t>
      </w:r>
      <w:r>
        <w:rPr>
          <w:rFonts w:ascii="Avenir LT Std 55 Roman" w:hAnsi="Avenir LT Std 55 Roman" w:cs="Midan"/>
          <w:b/>
          <w:bCs/>
          <w:sz w:val="26"/>
          <w:szCs w:val="26"/>
        </w:rPr>
        <w:t xml:space="preserve">, daily from </w:t>
      </w:r>
      <w:r>
        <w:rPr>
          <w:rFonts w:ascii="Avenir LT Std 55 Roman" w:hAnsi="Avenir LT Std 55 Roman" w:cs="Midan"/>
          <w:b/>
          <w:bCs/>
          <w:sz w:val="26"/>
          <w:szCs w:val="26"/>
          <w:rtl/>
        </w:rPr>
        <w:t>9</w:t>
      </w:r>
      <w:r>
        <w:rPr>
          <w:rFonts w:ascii="Avenir LT Std 55 Roman" w:hAnsi="Avenir LT Std 55 Roman" w:cs="Midan"/>
          <w:b/>
          <w:bCs/>
          <w:sz w:val="26"/>
          <w:szCs w:val="26"/>
        </w:rPr>
        <w:t>:00 to 17:00, except Fridays.</w:t>
      </w:r>
    </w:p>
    <w:p w:rsidR="00842037" w:rsidRDefault="00842037" w:rsidP="00842037">
      <w:pPr>
        <w:rPr>
          <w:rFonts w:ascii="Avenir LT Std 55 Roman" w:hAnsi="Avenir LT Std 55 Roman" w:cs="Midan"/>
          <w:sz w:val="26"/>
          <w:szCs w:val="26"/>
        </w:rPr>
      </w:pPr>
      <w:r>
        <w:rPr>
          <w:rFonts w:ascii="Avenir LT Std 55 Roman" w:hAnsi="Avenir LT Std 55 Roman" w:cs="Midan"/>
          <w:sz w:val="26"/>
          <w:szCs w:val="26"/>
        </w:rPr>
        <w:t>For more information click here</w:t>
      </w:r>
    </w:p>
    <w:p w:rsidR="00842037" w:rsidRDefault="00842037">
      <w:bookmarkStart w:id="0" w:name="_GoBack"/>
      <w:bookmarkEnd w:id="0"/>
    </w:p>
    <w:sectPr w:rsidR="008420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 w:name="Midan">
    <w:panose1 w:val="02000506020000020004"/>
    <w:charset w:val="00"/>
    <w:family w:val="auto"/>
    <w:pitch w:val="variable"/>
    <w:sig w:usb0="00002003" w:usb1="C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037"/>
    <w:rsid w:val="0084203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0FD98-2CEF-46D6-A9A3-4D6C2786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037"/>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1205</Characters>
  <Application>Microsoft Office Word</Application>
  <DocSecurity>0</DocSecurity>
  <Lines>10</Lines>
  <Paragraphs>2</Paragraphs>
  <ScaleCrop>false</ScaleCrop>
  <Company>The Palestinian Museum</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Odeh</dc:creator>
  <cp:keywords/>
  <dc:description/>
  <cp:lastModifiedBy>Omar Odeh</cp:lastModifiedBy>
  <cp:revision>1</cp:revision>
  <dcterms:created xsi:type="dcterms:W3CDTF">2020-02-20T11:47:00Z</dcterms:created>
  <dcterms:modified xsi:type="dcterms:W3CDTF">2020-02-20T11:48:00Z</dcterms:modified>
</cp:coreProperties>
</file>