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12BF9" w14:textId="77777777" w:rsidR="00307DE5" w:rsidRDefault="00250115">
      <w:pPr>
        <w:rPr>
          <w:lang w:bidi="ar-JO"/>
        </w:rPr>
      </w:pPr>
      <w:r>
        <w:rPr>
          <w:lang w:bidi="ar-JO"/>
        </w:rPr>
        <w:t>The poster has played a prominent role as a tool for the dissemination of thought, political messaging and calls for mobili</w:t>
      </w:r>
      <w:r w:rsidR="00D26A89">
        <w:rPr>
          <w:lang w:bidi="ar-JO"/>
        </w:rPr>
        <w:t>s</w:t>
      </w:r>
      <w:r>
        <w:rPr>
          <w:lang w:bidi="ar-JO"/>
        </w:rPr>
        <w:t xml:space="preserve">ation </w:t>
      </w:r>
      <w:r w:rsidR="00DB293F">
        <w:rPr>
          <w:lang w:bidi="ar-JO"/>
        </w:rPr>
        <w:t>in times of</w:t>
      </w:r>
      <w:r>
        <w:rPr>
          <w:lang w:bidi="ar-JO"/>
        </w:rPr>
        <w:t xml:space="preserve"> revolution throughout history. </w:t>
      </w:r>
      <w:r w:rsidR="00CA394E">
        <w:rPr>
          <w:lang w:bidi="ar-JO"/>
        </w:rPr>
        <w:t>Efficient</w:t>
      </w:r>
      <w:r>
        <w:rPr>
          <w:lang w:bidi="ar-JO"/>
        </w:rPr>
        <w:t xml:space="preserve"> and inexpensive </w:t>
      </w:r>
      <w:r w:rsidR="00CA394E">
        <w:rPr>
          <w:lang w:bidi="ar-JO"/>
        </w:rPr>
        <w:t xml:space="preserve">to produce, posters can be </w:t>
      </w:r>
      <w:r>
        <w:rPr>
          <w:lang w:bidi="ar-JO"/>
        </w:rPr>
        <w:t xml:space="preserve">printed quickly </w:t>
      </w:r>
      <w:r w:rsidR="00110C2C">
        <w:rPr>
          <w:lang w:bidi="ar-JO"/>
        </w:rPr>
        <w:t>by</w:t>
      </w:r>
      <w:r>
        <w:rPr>
          <w:lang w:bidi="ar-JO"/>
        </w:rPr>
        <w:t xml:space="preserve"> various methods, </w:t>
      </w:r>
      <w:r w:rsidR="00CA394E">
        <w:rPr>
          <w:lang w:bidi="ar-JO"/>
        </w:rPr>
        <w:t>such as</w:t>
      </w:r>
      <w:r>
        <w:rPr>
          <w:lang w:bidi="ar-JO"/>
        </w:rPr>
        <w:t xml:space="preserve"> offset and lithograph</w:t>
      </w:r>
      <w:r w:rsidR="00CA394E">
        <w:rPr>
          <w:lang w:bidi="ar-JO"/>
        </w:rPr>
        <w:t>y</w:t>
      </w:r>
      <w:r w:rsidR="00DB293F">
        <w:rPr>
          <w:lang w:bidi="ar-JO"/>
        </w:rPr>
        <w:t>.</w:t>
      </w:r>
      <w:r>
        <w:rPr>
          <w:lang w:bidi="ar-JO"/>
        </w:rPr>
        <w:t xml:space="preserve"> </w:t>
      </w:r>
      <w:r w:rsidR="00DB293F">
        <w:rPr>
          <w:lang w:bidi="ar-JO"/>
        </w:rPr>
        <w:t>Overnight</w:t>
      </w:r>
      <w:r>
        <w:rPr>
          <w:lang w:bidi="ar-JO"/>
        </w:rPr>
        <w:t>,</w:t>
      </w:r>
      <w:r w:rsidR="00DB293F">
        <w:rPr>
          <w:lang w:bidi="ar-JO"/>
        </w:rPr>
        <w:t xml:space="preserve"> a</w:t>
      </w:r>
      <w:r w:rsidR="00110C2C">
        <w:rPr>
          <w:lang w:bidi="ar-JO"/>
        </w:rPr>
        <w:t>n entire</w:t>
      </w:r>
      <w:r w:rsidR="00DB293F">
        <w:rPr>
          <w:lang w:bidi="ar-JO"/>
        </w:rPr>
        <w:t xml:space="preserve"> city can be blanketed with posters,</w:t>
      </w:r>
      <w:r>
        <w:rPr>
          <w:lang w:bidi="ar-JO"/>
        </w:rPr>
        <w:t xml:space="preserve"> </w:t>
      </w:r>
      <w:r w:rsidR="00CA394E">
        <w:rPr>
          <w:lang w:bidi="ar-JO"/>
        </w:rPr>
        <w:t>swiftly</w:t>
      </w:r>
      <w:r>
        <w:rPr>
          <w:lang w:bidi="ar-JO"/>
        </w:rPr>
        <w:t xml:space="preserve"> yielding </w:t>
      </w:r>
      <w:r w:rsidR="00D32B6E">
        <w:rPr>
          <w:lang w:bidi="ar-JO"/>
        </w:rPr>
        <w:t>a</w:t>
      </w:r>
      <w:r>
        <w:rPr>
          <w:lang w:bidi="ar-JO"/>
        </w:rPr>
        <w:t xml:space="preserve"> desired effect</w:t>
      </w:r>
      <w:r w:rsidR="00CA394E">
        <w:rPr>
          <w:lang w:bidi="ar-JO"/>
        </w:rPr>
        <w:t>.</w:t>
      </w:r>
      <w:r>
        <w:rPr>
          <w:lang w:bidi="ar-JO"/>
        </w:rPr>
        <w:t xml:space="preserve"> </w:t>
      </w:r>
    </w:p>
    <w:p w14:paraId="7FC0A075" w14:textId="77777777" w:rsidR="009D7A05" w:rsidRDefault="00CA394E" w:rsidP="00B24579">
      <w:pPr>
        <w:rPr>
          <w:lang w:bidi="ar-JO"/>
        </w:rPr>
      </w:pPr>
      <w:r>
        <w:rPr>
          <w:lang w:bidi="ar-JO"/>
        </w:rPr>
        <w:t xml:space="preserve">The Palestinian political poster came to prominence between the mid-1960s and late-1980s as a </w:t>
      </w:r>
      <w:r w:rsidR="00DB293F">
        <w:rPr>
          <w:lang w:bidi="ar-JO"/>
        </w:rPr>
        <w:t>means</w:t>
      </w:r>
      <w:r>
        <w:rPr>
          <w:lang w:bidi="ar-JO"/>
        </w:rPr>
        <w:t xml:space="preserve"> </w:t>
      </w:r>
      <w:r w:rsidR="00DB293F">
        <w:rPr>
          <w:lang w:bidi="ar-JO"/>
        </w:rPr>
        <w:t>of</w:t>
      </w:r>
      <w:r>
        <w:rPr>
          <w:lang w:bidi="ar-JO"/>
        </w:rPr>
        <w:t xml:space="preserve"> </w:t>
      </w:r>
      <w:r w:rsidR="00D87A7C" w:rsidRPr="000B2834">
        <w:rPr>
          <w:lang w:bidi="ar-JO"/>
        </w:rPr>
        <w:t>motivation</w:t>
      </w:r>
      <w:r w:rsidR="00D87A7C">
        <w:rPr>
          <w:lang w:bidi="ar-JO"/>
        </w:rPr>
        <w:t xml:space="preserve">, </w:t>
      </w:r>
      <w:r>
        <w:rPr>
          <w:lang w:bidi="ar-JO"/>
        </w:rPr>
        <w:t xml:space="preserve">mobilisation </w:t>
      </w:r>
      <w:r w:rsidR="00D87A7C">
        <w:rPr>
          <w:lang w:bidi="ar-JO"/>
        </w:rPr>
        <w:t xml:space="preserve">and </w:t>
      </w:r>
      <w:r w:rsidR="00110C2C">
        <w:rPr>
          <w:lang w:bidi="ar-JO"/>
        </w:rPr>
        <w:t>political messaging</w:t>
      </w:r>
      <w:r w:rsidR="00D87A7C">
        <w:rPr>
          <w:lang w:bidi="ar-JO"/>
        </w:rPr>
        <w:t xml:space="preserve"> </w:t>
      </w:r>
      <w:r w:rsidR="00DE2762">
        <w:rPr>
          <w:lang w:bidi="ar-JO"/>
        </w:rPr>
        <w:t>throughout</w:t>
      </w:r>
      <w:r w:rsidR="00D87A7C">
        <w:rPr>
          <w:lang w:bidi="ar-JO"/>
        </w:rPr>
        <w:t xml:space="preserve"> the Palestinian revolution and its armed </w:t>
      </w:r>
      <w:r w:rsidR="00DE5316">
        <w:rPr>
          <w:lang w:bidi="ar-JO"/>
        </w:rPr>
        <w:t>struggle</w:t>
      </w:r>
      <w:r w:rsidR="00110C2C">
        <w:rPr>
          <w:lang w:bidi="ar-JO"/>
        </w:rPr>
        <w:t>.</w:t>
      </w:r>
      <w:r w:rsidR="00197935">
        <w:rPr>
          <w:lang w:bidi="ar-JO"/>
        </w:rPr>
        <w:t xml:space="preserve"> </w:t>
      </w:r>
      <w:r w:rsidR="00DE2762">
        <w:rPr>
          <w:lang w:bidi="ar-JO"/>
        </w:rPr>
        <w:t xml:space="preserve">Its </w:t>
      </w:r>
      <w:r w:rsidR="004C7DCC">
        <w:rPr>
          <w:lang w:bidi="ar-JO"/>
        </w:rPr>
        <w:t>proliferation</w:t>
      </w:r>
      <w:r w:rsidR="00DE2762">
        <w:rPr>
          <w:lang w:bidi="ar-JO"/>
        </w:rPr>
        <w:t xml:space="preserve"> in that period was bolstered</w:t>
      </w:r>
      <w:r w:rsidR="00197935">
        <w:rPr>
          <w:lang w:bidi="ar-JO"/>
        </w:rPr>
        <w:t xml:space="preserve"> </w:t>
      </w:r>
      <w:r w:rsidR="004C7DCC">
        <w:rPr>
          <w:lang w:bidi="ar-JO"/>
        </w:rPr>
        <w:t xml:space="preserve">by </w:t>
      </w:r>
      <w:r w:rsidR="00197935">
        <w:rPr>
          <w:lang w:bidi="ar-JO"/>
        </w:rPr>
        <w:t>the establishment</w:t>
      </w:r>
      <w:r w:rsidR="00DB293F">
        <w:rPr>
          <w:lang w:bidi="ar-JO"/>
        </w:rPr>
        <w:t>,</w:t>
      </w:r>
      <w:r w:rsidR="00532316">
        <w:rPr>
          <w:lang w:bidi="ar-JO"/>
        </w:rPr>
        <w:t xml:space="preserve"> in 1965</w:t>
      </w:r>
      <w:r w:rsidR="00DB293F">
        <w:rPr>
          <w:lang w:bidi="ar-JO"/>
        </w:rPr>
        <w:t>,</w:t>
      </w:r>
      <w:r w:rsidR="00532316">
        <w:rPr>
          <w:lang w:bidi="ar-JO"/>
        </w:rPr>
        <w:t xml:space="preserve"> of the Palestine Liberation Organisation’s National Arts and Culture Unit led by Palestinian artist Ismail </w:t>
      </w:r>
      <w:proofErr w:type="spellStart"/>
      <w:r w:rsidR="00532316">
        <w:rPr>
          <w:lang w:bidi="ar-JO"/>
        </w:rPr>
        <w:t>Shammout</w:t>
      </w:r>
      <w:proofErr w:type="spellEnd"/>
      <w:r w:rsidR="00532316">
        <w:rPr>
          <w:lang w:bidi="ar-JO"/>
        </w:rPr>
        <w:t xml:space="preserve">. </w:t>
      </w:r>
    </w:p>
    <w:p w14:paraId="1BD8A0C4" w14:textId="513AEE5A" w:rsidR="00D32B6E" w:rsidRDefault="004C7DCC" w:rsidP="00B24579">
      <w:pPr>
        <w:rPr>
          <w:lang w:bidi="ar-JO"/>
        </w:rPr>
      </w:pPr>
      <w:r>
        <w:rPr>
          <w:lang w:bidi="ar-JO"/>
        </w:rPr>
        <w:t xml:space="preserve">Palestinian political </w:t>
      </w:r>
      <w:r w:rsidR="00532316">
        <w:rPr>
          <w:lang w:bidi="ar-JO"/>
        </w:rPr>
        <w:t xml:space="preserve">Posters were </w:t>
      </w:r>
      <w:r w:rsidR="00B24579">
        <w:rPr>
          <w:lang w:bidi="ar-JO"/>
        </w:rPr>
        <w:t>a</w:t>
      </w:r>
      <w:r>
        <w:rPr>
          <w:lang w:bidi="ar-JO"/>
        </w:rPr>
        <w:t>n</w:t>
      </w:r>
      <w:r w:rsidR="00B24579">
        <w:rPr>
          <w:lang w:bidi="ar-JO"/>
        </w:rPr>
        <w:t xml:space="preserve"> affirmation of the justness of the cause and </w:t>
      </w:r>
      <w:r>
        <w:rPr>
          <w:lang w:bidi="ar-JO"/>
        </w:rPr>
        <w:t xml:space="preserve">a medium through which to </w:t>
      </w:r>
      <w:r w:rsidR="00B24579">
        <w:rPr>
          <w:lang w:bidi="ar-JO"/>
        </w:rPr>
        <w:t>expos</w:t>
      </w:r>
      <w:r>
        <w:rPr>
          <w:lang w:bidi="ar-JO"/>
        </w:rPr>
        <w:t>e</w:t>
      </w:r>
      <w:r w:rsidR="00B24579">
        <w:rPr>
          <w:lang w:bidi="ar-JO"/>
        </w:rPr>
        <w:t xml:space="preserve"> the crimes of the Zionist </w:t>
      </w:r>
      <w:r w:rsidR="008926B3">
        <w:rPr>
          <w:lang w:bidi="ar-JO"/>
        </w:rPr>
        <w:t>project</w:t>
      </w:r>
      <w:r w:rsidR="00B24579">
        <w:rPr>
          <w:lang w:bidi="ar-JO"/>
        </w:rPr>
        <w:t xml:space="preserve"> </w:t>
      </w:r>
      <w:r>
        <w:rPr>
          <w:lang w:bidi="ar-JO"/>
        </w:rPr>
        <w:t>while</w:t>
      </w:r>
      <w:r w:rsidR="009256BB">
        <w:rPr>
          <w:lang w:bidi="ar-JO"/>
        </w:rPr>
        <w:t xml:space="preserve"> </w:t>
      </w:r>
      <w:r w:rsidR="00B24579">
        <w:rPr>
          <w:lang w:bidi="ar-JO"/>
        </w:rPr>
        <w:t xml:space="preserve">undercutting its propaganda. The emergence and spread of these posters in the public sphere </w:t>
      </w:r>
      <w:r w:rsidR="009D7A05">
        <w:rPr>
          <w:lang w:bidi="ar-JO"/>
        </w:rPr>
        <w:t>was</w:t>
      </w:r>
      <w:r w:rsidR="00B24579">
        <w:rPr>
          <w:lang w:bidi="ar-JO"/>
        </w:rPr>
        <w:t xml:space="preserve"> an assertion of the </w:t>
      </w:r>
      <w:r w:rsidR="00B24579" w:rsidRPr="00A971F1">
        <w:rPr>
          <w:lang w:bidi="ar-JO"/>
        </w:rPr>
        <w:t>existence</w:t>
      </w:r>
      <w:r w:rsidR="00B24579">
        <w:rPr>
          <w:lang w:bidi="ar-JO"/>
        </w:rPr>
        <w:t xml:space="preserve"> of a Palestinian people and a challenge </w:t>
      </w:r>
      <w:r w:rsidR="009D7A05">
        <w:rPr>
          <w:lang w:bidi="ar-JO"/>
        </w:rPr>
        <w:t>to</w:t>
      </w:r>
      <w:r w:rsidR="00B24579">
        <w:rPr>
          <w:lang w:bidi="ar-JO"/>
        </w:rPr>
        <w:t xml:space="preserve"> those who </w:t>
      </w:r>
      <w:r w:rsidR="00846B3E">
        <w:rPr>
          <w:lang w:bidi="ar-JO"/>
        </w:rPr>
        <w:t>den</w:t>
      </w:r>
      <w:r w:rsidR="00D32B6E">
        <w:rPr>
          <w:lang w:bidi="ar-JO"/>
        </w:rPr>
        <w:t>ied</w:t>
      </w:r>
      <w:r w:rsidR="00846B3E">
        <w:rPr>
          <w:lang w:bidi="ar-JO"/>
        </w:rPr>
        <w:t xml:space="preserve"> it. They also served to counter </w:t>
      </w:r>
      <w:r>
        <w:rPr>
          <w:lang w:bidi="ar-JO"/>
        </w:rPr>
        <w:t xml:space="preserve">the </w:t>
      </w:r>
      <w:r w:rsidR="00846B3E">
        <w:rPr>
          <w:lang w:bidi="ar-JO"/>
        </w:rPr>
        <w:t>stereotype</w:t>
      </w:r>
      <w:r w:rsidR="009256BB">
        <w:rPr>
          <w:lang w:bidi="ar-JO"/>
        </w:rPr>
        <w:t>s</w:t>
      </w:r>
      <w:r w:rsidR="00846B3E">
        <w:rPr>
          <w:lang w:bidi="ar-JO"/>
        </w:rPr>
        <w:t xml:space="preserve"> </w:t>
      </w:r>
      <w:r w:rsidR="00DE5316">
        <w:rPr>
          <w:lang w:bidi="ar-JO"/>
        </w:rPr>
        <w:t>associated with Palestinians</w:t>
      </w:r>
      <w:r>
        <w:rPr>
          <w:lang w:bidi="ar-JO"/>
        </w:rPr>
        <w:t xml:space="preserve"> and</w:t>
      </w:r>
      <w:r w:rsidR="00DE5316">
        <w:rPr>
          <w:lang w:bidi="ar-JO"/>
        </w:rPr>
        <w:t xml:space="preserve"> propagated by some Western media</w:t>
      </w:r>
      <w:r w:rsidR="00846B3E">
        <w:rPr>
          <w:lang w:bidi="ar-JO"/>
        </w:rPr>
        <w:t>. The poster was an ideal medium on which to depict the land of Palestine</w:t>
      </w:r>
      <w:r w:rsidR="009256BB">
        <w:rPr>
          <w:lang w:bidi="ar-JO"/>
        </w:rPr>
        <w:t xml:space="preserve"> —</w:t>
      </w:r>
      <w:r w:rsidR="00846B3E">
        <w:rPr>
          <w:lang w:bidi="ar-JO"/>
        </w:rPr>
        <w:t xml:space="preserve"> lost for refugees, and unknown to those born outside of it</w:t>
      </w:r>
      <w:r w:rsidR="009256BB">
        <w:rPr>
          <w:lang w:bidi="ar-JO"/>
        </w:rPr>
        <w:t xml:space="preserve"> — </w:t>
      </w:r>
      <w:r w:rsidR="00846B3E">
        <w:rPr>
          <w:lang w:bidi="ar-JO"/>
        </w:rPr>
        <w:t xml:space="preserve">thus evoking its image in </w:t>
      </w:r>
      <w:r>
        <w:rPr>
          <w:lang w:bidi="ar-JO"/>
        </w:rPr>
        <w:t>Palestinian</w:t>
      </w:r>
      <w:r w:rsidR="00846B3E">
        <w:rPr>
          <w:lang w:bidi="ar-JO"/>
        </w:rPr>
        <w:t xml:space="preserve"> minds.</w:t>
      </w:r>
      <w:r w:rsidR="002D0020">
        <w:rPr>
          <w:lang w:bidi="ar-JO"/>
        </w:rPr>
        <w:t xml:space="preserve"> </w:t>
      </w:r>
    </w:p>
    <w:p w14:paraId="609C4735" w14:textId="77777777" w:rsidR="00D87A7C" w:rsidRDefault="009256BB" w:rsidP="00B24579">
      <w:pPr>
        <w:rPr>
          <w:lang w:bidi="ar-JO"/>
        </w:rPr>
      </w:pPr>
      <w:r>
        <w:rPr>
          <w:lang w:bidi="ar-JO"/>
        </w:rPr>
        <w:t xml:space="preserve">Posters were mostly produced outside of </w:t>
      </w:r>
      <w:r w:rsidR="009D7A05">
        <w:rPr>
          <w:lang w:bidi="ar-JO"/>
        </w:rPr>
        <w:t>Palestine’s</w:t>
      </w:r>
      <w:r>
        <w:rPr>
          <w:lang w:bidi="ar-JO"/>
        </w:rPr>
        <w:t xml:space="preserve"> geographic borders, as their </w:t>
      </w:r>
      <w:r w:rsidR="002D0020">
        <w:rPr>
          <w:lang w:bidi="ar-JO"/>
        </w:rPr>
        <w:t>production and dissemination</w:t>
      </w:r>
      <w:r>
        <w:rPr>
          <w:lang w:bidi="ar-JO"/>
        </w:rPr>
        <w:t xml:space="preserve"> was</w:t>
      </w:r>
      <w:r w:rsidR="002D0020">
        <w:rPr>
          <w:lang w:bidi="ar-JO"/>
        </w:rPr>
        <w:t xml:space="preserve"> outlawed by Israeli occupation authorities. They were printed in Beirut, Tunis</w:t>
      </w:r>
      <w:r w:rsidR="00DB293F">
        <w:rPr>
          <w:lang w:bidi="ar-JO"/>
        </w:rPr>
        <w:t>, and cities around the world where the PLO was actively represented</w:t>
      </w:r>
      <w:r w:rsidR="002D0020">
        <w:rPr>
          <w:lang w:bidi="ar-JO"/>
        </w:rPr>
        <w:t xml:space="preserve">. </w:t>
      </w:r>
    </w:p>
    <w:p w14:paraId="6664AB72" w14:textId="77777777" w:rsidR="002D0020" w:rsidRDefault="00471E84" w:rsidP="00DB293F">
      <w:pPr>
        <w:rPr>
          <w:lang w:bidi="ar-JO"/>
        </w:rPr>
      </w:pPr>
      <w:r w:rsidRPr="000B2834">
        <w:rPr>
          <w:lang w:bidi="ar-JO"/>
        </w:rPr>
        <w:t xml:space="preserve">The spirit of the Palestinian revolution and struggle </w:t>
      </w:r>
      <w:r w:rsidR="00D062F2">
        <w:rPr>
          <w:lang w:bidi="ar-JO"/>
        </w:rPr>
        <w:t>inspired</w:t>
      </w:r>
      <w:r w:rsidRPr="000B2834">
        <w:rPr>
          <w:lang w:bidi="ar-JO"/>
        </w:rPr>
        <w:t xml:space="preserve"> </w:t>
      </w:r>
      <w:r w:rsidR="00D062F2">
        <w:rPr>
          <w:lang w:bidi="ar-JO"/>
        </w:rPr>
        <w:t xml:space="preserve">various </w:t>
      </w:r>
      <w:r w:rsidRPr="000B2834">
        <w:rPr>
          <w:lang w:bidi="ar-JO"/>
        </w:rPr>
        <w:t>political movements</w:t>
      </w:r>
      <w:r w:rsidR="00D062F2">
        <w:rPr>
          <w:lang w:bidi="ar-JO"/>
        </w:rPr>
        <w:t xml:space="preserve"> </w:t>
      </w:r>
      <w:r w:rsidR="00D062F2" w:rsidRPr="000B2834">
        <w:rPr>
          <w:lang w:bidi="ar-JO"/>
        </w:rPr>
        <w:t xml:space="preserve">and revolutions </w:t>
      </w:r>
      <w:r w:rsidR="00D062F2">
        <w:rPr>
          <w:lang w:bidi="ar-JO"/>
        </w:rPr>
        <w:t xml:space="preserve">confronting </w:t>
      </w:r>
      <w:r w:rsidRPr="000B2834">
        <w:rPr>
          <w:lang w:bidi="ar-JO"/>
        </w:rPr>
        <w:t>imperialism and colonialism</w:t>
      </w:r>
      <w:r w:rsidR="00D062F2">
        <w:rPr>
          <w:lang w:bidi="ar-JO"/>
        </w:rPr>
        <w:t xml:space="preserve"> around the world</w:t>
      </w:r>
      <w:r w:rsidR="00FC2813">
        <w:rPr>
          <w:lang w:bidi="ar-JO"/>
        </w:rPr>
        <w:t>.</w:t>
      </w:r>
      <w:r w:rsidR="00B11671">
        <w:rPr>
          <w:lang w:bidi="ar-JO"/>
        </w:rPr>
        <w:t xml:space="preserve"> That spirit elicited broad international solidarity and fed a border-transcendent revolutionary imagination, which had been ignited by the Palestine Liberation Organisation. </w:t>
      </w:r>
      <w:r w:rsidR="008D1B80">
        <w:rPr>
          <w:lang w:bidi="ar-JO"/>
        </w:rPr>
        <w:t xml:space="preserve">Artists and designers </w:t>
      </w:r>
      <w:r w:rsidR="00B11671">
        <w:rPr>
          <w:lang w:bidi="ar-JO"/>
        </w:rPr>
        <w:t>the world over</w:t>
      </w:r>
      <w:r w:rsidR="008D1B80">
        <w:rPr>
          <w:lang w:bidi="ar-JO"/>
        </w:rPr>
        <w:t xml:space="preserve"> were drawn </w:t>
      </w:r>
      <w:r w:rsidR="004D3542">
        <w:rPr>
          <w:lang w:bidi="ar-JO"/>
        </w:rPr>
        <w:t>in</w:t>
      </w:r>
      <w:r w:rsidR="008D1B80">
        <w:rPr>
          <w:lang w:bidi="ar-JO"/>
        </w:rPr>
        <w:t>to the orbit of t</w:t>
      </w:r>
      <w:r w:rsidR="00FC2813">
        <w:rPr>
          <w:lang w:bidi="ar-JO"/>
        </w:rPr>
        <w:t>he Palestinian cause and its justness</w:t>
      </w:r>
      <w:r w:rsidR="00DC2B7A">
        <w:rPr>
          <w:lang w:bidi="ar-JO"/>
        </w:rPr>
        <w:t>;</w:t>
      </w:r>
      <w:r w:rsidR="008D1B80">
        <w:rPr>
          <w:lang w:bidi="ar-JO"/>
        </w:rPr>
        <w:t xml:space="preserve"> many would contribute by designing</w:t>
      </w:r>
      <w:r w:rsidR="00FC2813">
        <w:rPr>
          <w:lang w:bidi="ar-JO"/>
        </w:rPr>
        <w:t xml:space="preserve"> </w:t>
      </w:r>
      <w:r w:rsidR="008D1B80">
        <w:rPr>
          <w:lang w:bidi="ar-JO"/>
        </w:rPr>
        <w:t xml:space="preserve">political posters. Among </w:t>
      </w:r>
      <w:r w:rsidR="00AE4997">
        <w:rPr>
          <w:lang w:bidi="ar-JO"/>
        </w:rPr>
        <w:t>them</w:t>
      </w:r>
      <w:r w:rsidR="008D1B80">
        <w:rPr>
          <w:lang w:bidi="ar-JO"/>
        </w:rPr>
        <w:t xml:space="preserve"> were </w:t>
      </w:r>
      <w:proofErr w:type="spellStart"/>
      <w:r w:rsidR="008D1B80">
        <w:rPr>
          <w:lang w:bidi="ar-JO"/>
        </w:rPr>
        <w:t>Mohieddine</w:t>
      </w:r>
      <w:proofErr w:type="spellEnd"/>
      <w:r w:rsidR="008D1B80">
        <w:rPr>
          <w:lang w:bidi="ar-JO"/>
        </w:rPr>
        <w:t xml:space="preserve"> el-</w:t>
      </w:r>
      <w:proofErr w:type="spellStart"/>
      <w:r w:rsidR="008D1B80">
        <w:rPr>
          <w:lang w:bidi="ar-JO"/>
        </w:rPr>
        <w:t>Labbad</w:t>
      </w:r>
      <w:proofErr w:type="spellEnd"/>
      <w:r w:rsidR="008D1B80">
        <w:rPr>
          <w:lang w:bidi="ar-JO"/>
        </w:rPr>
        <w:t xml:space="preserve"> (Egypt), </w:t>
      </w:r>
      <w:proofErr w:type="spellStart"/>
      <w:r w:rsidR="008D1B80">
        <w:rPr>
          <w:lang w:bidi="ar-JO"/>
        </w:rPr>
        <w:t>Dia</w:t>
      </w:r>
      <w:proofErr w:type="spellEnd"/>
      <w:r w:rsidR="008D1B80">
        <w:rPr>
          <w:lang w:bidi="ar-JO"/>
        </w:rPr>
        <w:t xml:space="preserve"> Azzawi (Iraq), </w:t>
      </w:r>
      <w:proofErr w:type="spellStart"/>
      <w:r w:rsidR="008D1B80">
        <w:rPr>
          <w:lang w:bidi="ar-JO"/>
        </w:rPr>
        <w:t>Kadhim</w:t>
      </w:r>
      <w:proofErr w:type="spellEnd"/>
      <w:r w:rsidR="008D1B80">
        <w:rPr>
          <w:lang w:bidi="ar-JO"/>
        </w:rPr>
        <w:t xml:space="preserve"> </w:t>
      </w:r>
      <w:proofErr w:type="spellStart"/>
      <w:r w:rsidR="008D1B80">
        <w:rPr>
          <w:lang w:bidi="ar-JO"/>
        </w:rPr>
        <w:t>Hayder</w:t>
      </w:r>
      <w:proofErr w:type="spellEnd"/>
      <w:r w:rsidR="008D1B80">
        <w:rPr>
          <w:lang w:bidi="ar-JO"/>
        </w:rPr>
        <w:t xml:space="preserve"> (Iraq), </w:t>
      </w:r>
      <w:r w:rsidR="007F055F">
        <w:rPr>
          <w:lang w:bidi="ar-JO"/>
        </w:rPr>
        <w:t xml:space="preserve">Mona Saudi (Jordan/Palestine), Mohamed </w:t>
      </w:r>
      <w:proofErr w:type="spellStart"/>
      <w:r w:rsidR="007F055F">
        <w:rPr>
          <w:lang w:bidi="ar-JO"/>
        </w:rPr>
        <w:t>Shabaa</w:t>
      </w:r>
      <w:proofErr w:type="spellEnd"/>
      <w:r w:rsidR="007F055F">
        <w:rPr>
          <w:lang w:bidi="ar-JO"/>
        </w:rPr>
        <w:t xml:space="preserve"> (Morocco), Kamal </w:t>
      </w:r>
      <w:proofErr w:type="spellStart"/>
      <w:r w:rsidR="007F055F">
        <w:rPr>
          <w:lang w:bidi="ar-JO"/>
        </w:rPr>
        <w:t>Boullata</w:t>
      </w:r>
      <w:proofErr w:type="spellEnd"/>
      <w:r w:rsidR="007F055F">
        <w:rPr>
          <w:lang w:bidi="ar-JO"/>
        </w:rPr>
        <w:t xml:space="preserve"> (Palestine), </w:t>
      </w:r>
      <w:proofErr w:type="spellStart"/>
      <w:r w:rsidR="007F055F">
        <w:rPr>
          <w:lang w:bidi="ar-JO"/>
        </w:rPr>
        <w:t>Sliman</w:t>
      </w:r>
      <w:proofErr w:type="spellEnd"/>
      <w:r w:rsidR="007F055F">
        <w:rPr>
          <w:lang w:bidi="ar-JO"/>
        </w:rPr>
        <w:t xml:space="preserve"> Mansour (Palestine), Nabil Anani (Palestine), </w:t>
      </w:r>
      <w:r w:rsidR="007F055F" w:rsidRPr="0073074D">
        <w:rPr>
          <w:lang w:bidi="ar-JO"/>
        </w:rPr>
        <w:t>Marc R</w:t>
      </w:r>
      <w:r w:rsidR="0073074D" w:rsidRPr="0073074D">
        <w:rPr>
          <w:lang w:bidi="ar-JO"/>
        </w:rPr>
        <w:t>u</w:t>
      </w:r>
      <w:r w:rsidR="007F055F" w:rsidRPr="0073074D">
        <w:rPr>
          <w:lang w:bidi="ar-JO"/>
        </w:rPr>
        <w:t>din (Switzerland</w:t>
      </w:r>
      <w:r w:rsidR="007F055F" w:rsidRPr="000B2834">
        <w:rPr>
          <w:lang w:bidi="ar-JO"/>
        </w:rPr>
        <w:t>), Jack Kowalski (Poland),</w:t>
      </w:r>
      <w:r w:rsidR="00C200E4" w:rsidRPr="00C200E4">
        <w:rPr>
          <w:lang w:bidi="ar-JO"/>
        </w:rPr>
        <w:t>Toshio Satoh</w:t>
      </w:r>
      <w:r w:rsidR="00C200E4" w:rsidRPr="00C200E4">
        <w:rPr>
          <w:rFonts w:hint="cs"/>
          <w:rtl/>
          <w:lang w:bidi="ar-JO"/>
        </w:rPr>
        <w:t xml:space="preserve"> </w:t>
      </w:r>
      <w:r w:rsidR="00C200E4" w:rsidRPr="00C200E4">
        <w:rPr>
          <w:lang w:bidi="ar-JO"/>
        </w:rPr>
        <w:t xml:space="preserve"> (Japan) </w:t>
      </w:r>
      <w:r w:rsidR="00E3748A" w:rsidRPr="00C200E4">
        <w:rPr>
          <w:lang w:bidi="ar-JO"/>
        </w:rPr>
        <w:t xml:space="preserve"> Burhan </w:t>
      </w:r>
      <w:proofErr w:type="spellStart"/>
      <w:r w:rsidR="00E3748A" w:rsidRPr="00C200E4">
        <w:rPr>
          <w:lang w:bidi="ar-JO"/>
        </w:rPr>
        <w:t>Karkoutly</w:t>
      </w:r>
      <w:proofErr w:type="spellEnd"/>
      <w:r w:rsidR="00E3748A" w:rsidRPr="00C200E4">
        <w:rPr>
          <w:lang w:bidi="ar-JO"/>
        </w:rPr>
        <w:t xml:space="preserve"> (Syria)</w:t>
      </w:r>
      <w:r w:rsidR="00C200E4" w:rsidRPr="00C200E4">
        <w:rPr>
          <w:lang w:bidi="ar-JO"/>
        </w:rPr>
        <w:t>,</w:t>
      </w:r>
      <w:r w:rsidR="00C200E4">
        <w:rPr>
          <w:lang w:bidi="ar-JO"/>
        </w:rPr>
        <w:t xml:space="preserve"> and Youssef </w:t>
      </w:r>
      <w:proofErr w:type="spellStart"/>
      <w:r w:rsidR="00C200E4">
        <w:rPr>
          <w:lang w:bidi="ar-JO"/>
        </w:rPr>
        <w:t>Abdelke</w:t>
      </w:r>
      <w:proofErr w:type="spellEnd"/>
      <w:r w:rsidR="00C200E4">
        <w:rPr>
          <w:lang w:bidi="ar-JO"/>
        </w:rPr>
        <w:t xml:space="preserve"> (Syria).</w:t>
      </w:r>
      <w:r w:rsidR="004D3542">
        <w:rPr>
          <w:lang w:bidi="ar-JO"/>
        </w:rPr>
        <w:t xml:space="preserve"> The Palestinian struggle </w:t>
      </w:r>
      <w:r w:rsidR="008D68B2" w:rsidRPr="000B2834">
        <w:rPr>
          <w:lang w:bidi="ar-JO"/>
        </w:rPr>
        <w:t>enriched</w:t>
      </w:r>
      <w:r w:rsidR="004D3542">
        <w:rPr>
          <w:lang w:bidi="ar-JO"/>
        </w:rPr>
        <w:t xml:space="preserve"> their </w:t>
      </w:r>
      <w:r w:rsidR="00BA7299">
        <w:rPr>
          <w:lang w:bidi="ar-JO"/>
        </w:rPr>
        <w:t>practices</w:t>
      </w:r>
      <w:r w:rsidR="004D3542">
        <w:rPr>
          <w:lang w:bidi="ar-JO"/>
        </w:rPr>
        <w:t xml:space="preserve"> and offered </w:t>
      </w:r>
      <w:r w:rsidR="008D68B2">
        <w:rPr>
          <w:lang w:bidi="ar-JO"/>
        </w:rPr>
        <w:t xml:space="preserve">them </w:t>
      </w:r>
      <w:r w:rsidR="004D3542">
        <w:rPr>
          <w:lang w:bidi="ar-JO"/>
        </w:rPr>
        <w:t xml:space="preserve">opportunities to </w:t>
      </w:r>
      <w:r w:rsidR="008D68B2">
        <w:rPr>
          <w:lang w:bidi="ar-JO"/>
        </w:rPr>
        <w:t xml:space="preserve">innovate </w:t>
      </w:r>
      <w:r w:rsidR="004D3542">
        <w:rPr>
          <w:lang w:bidi="ar-JO"/>
        </w:rPr>
        <w:t xml:space="preserve">and </w:t>
      </w:r>
      <w:r w:rsidR="008D68B2">
        <w:rPr>
          <w:lang w:bidi="ar-JO"/>
        </w:rPr>
        <w:t>experiment with</w:t>
      </w:r>
      <w:r w:rsidR="004D3542">
        <w:rPr>
          <w:lang w:bidi="ar-JO"/>
        </w:rPr>
        <w:t xml:space="preserve"> </w:t>
      </w:r>
      <w:r w:rsidR="008D68B2">
        <w:rPr>
          <w:lang w:bidi="ar-JO"/>
        </w:rPr>
        <w:t xml:space="preserve">their </w:t>
      </w:r>
      <w:r w:rsidR="004D3542">
        <w:rPr>
          <w:lang w:bidi="ar-JO"/>
        </w:rPr>
        <w:t xml:space="preserve">artistic </w:t>
      </w:r>
      <w:r w:rsidR="008D68B2">
        <w:rPr>
          <w:lang w:bidi="ar-JO"/>
        </w:rPr>
        <w:t>methods</w:t>
      </w:r>
      <w:r w:rsidR="004D3542">
        <w:rPr>
          <w:lang w:bidi="ar-JO"/>
        </w:rPr>
        <w:t xml:space="preserve"> and </w:t>
      </w:r>
      <w:r w:rsidR="008D68B2">
        <w:rPr>
          <w:lang w:bidi="ar-JO"/>
        </w:rPr>
        <w:t xml:space="preserve">aesthetics, especially </w:t>
      </w:r>
      <w:r w:rsidR="00B11671">
        <w:rPr>
          <w:lang w:bidi="ar-JO"/>
        </w:rPr>
        <w:t xml:space="preserve">given the </w:t>
      </w:r>
      <w:r w:rsidR="00ED2505">
        <w:rPr>
          <w:lang w:bidi="ar-JO"/>
        </w:rPr>
        <w:t>freedom</w:t>
      </w:r>
      <w:r w:rsidR="00BA7299">
        <w:rPr>
          <w:lang w:bidi="ar-JO"/>
        </w:rPr>
        <w:t xml:space="preserve"> </w:t>
      </w:r>
      <w:r w:rsidR="00ED2505">
        <w:rPr>
          <w:lang w:bidi="ar-JO"/>
        </w:rPr>
        <w:t>afforded</w:t>
      </w:r>
      <w:r w:rsidR="001D6659">
        <w:rPr>
          <w:lang w:bidi="ar-JO"/>
        </w:rPr>
        <w:t xml:space="preserve"> to them</w:t>
      </w:r>
      <w:r w:rsidR="005B5FD2">
        <w:rPr>
          <w:lang w:bidi="ar-JO"/>
        </w:rPr>
        <w:t xml:space="preserve"> </w:t>
      </w:r>
      <w:r w:rsidR="00B11671">
        <w:rPr>
          <w:lang w:bidi="ar-JO"/>
        </w:rPr>
        <w:t>by</w:t>
      </w:r>
      <w:r w:rsidR="00BA7299">
        <w:rPr>
          <w:lang w:bidi="ar-JO"/>
        </w:rPr>
        <w:t xml:space="preserve"> the PLO</w:t>
      </w:r>
      <w:r w:rsidR="005B5FD2">
        <w:rPr>
          <w:lang w:bidi="ar-JO"/>
        </w:rPr>
        <w:t xml:space="preserve"> to do so</w:t>
      </w:r>
      <w:r w:rsidR="00BA7299">
        <w:rPr>
          <w:lang w:bidi="ar-JO"/>
        </w:rPr>
        <w:t xml:space="preserve">. </w:t>
      </w:r>
    </w:p>
    <w:p w14:paraId="3F122388" w14:textId="2C131FB4" w:rsidR="00116E39" w:rsidRDefault="00D655B9" w:rsidP="008D1B80">
      <w:pPr>
        <w:rPr>
          <w:lang w:bidi="ar-JO"/>
        </w:rPr>
      </w:pPr>
      <w:r>
        <w:rPr>
          <w:lang w:bidi="ar-JO"/>
        </w:rPr>
        <w:t>Numerous</w:t>
      </w:r>
      <w:r w:rsidR="00116E39">
        <w:rPr>
          <w:lang w:bidi="ar-JO"/>
        </w:rPr>
        <w:t xml:space="preserve"> exhibitions and competitions </w:t>
      </w:r>
      <w:r>
        <w:rPr>
          <w:lang w:bidi="ar-JO"/>
        </w:rPr>
        <w:t>featuring</w:t>
      </w:r>
      <w:r w:rsidR="00116E39">
        <w:rPr>
          <w:lang w:bidi="ar-JO"/>
        </w:rPr>
        <w:t xml:space="preserve"> the Palestinian political poster and them</w:t>
      </w:r>
      <w:r w:rsidR="00E66AFD">
        <w:rPr>
          <w:lang w:bidi="ar-JO"/>
        </w:rPr>
        <w:t>e</w:t>
      </w:r>
      <w:r w:rsidR="00116E39">
        <w:rPr>
          <w:lang w:bidi="ar-JO"/>
        </w:rPr>
        <w:t xml:space="preserve">s of struggle and liberation were held during that period, including the International Exhibition on Palestine, organised by the PLO </w:t>
      </w:r>
      <w:r w:rsidR="00ED2505">
        <w:rPr>
          <w:lang w:bidi="ar-JO"/>
        </w:rPr>
        <w:t xml:space="preserve">in Beirut </w:t>
      </w:r>
      <w:r w:rsidR="00116E39">
        <w:rPr>
          <w:lang w:bidi="ar-JO"/>
        </w:rPr>
        <w:t>in 1978</w:t>
      </w:r>
      <w:r>
        <w:rPr>
          <w:lang w:bidi="ar-JO"/>
        </w:rPr>
        <w:t>. T</w:t>
      </w:r>
      <w:r w:rsidR="00116E39">
        <w:rPr>
          <w:lang w:bidi="ar-JO"/>
        </w:rPr>
        <w:t xml:space="preserve">he International Poster Exhibition, held </w:t>
      </w:r>
      <w:r w:rsidR="00ED2505">
        <w:rPr>
          <w:lang w:bidi="ar-JO"/>
        </w:rPr>
        <w:t xml:space="preserve">in Baghdad </w:t>
      </w:r>
      <w:r w:rsidR="00116E39">
        <w:rPr>
          <w:lang w:bidi="ar-JO"/>
        </w:rPr>
        <w:t>in 1979</w:t>
      </w:r>
      <w:r w:rsidR="00E66AFD">
        <w:rPr>
          <w:lang w:bidi="ar-JO"/>
        </w:rPr>
        <w:t xml:space="preserve">, explored two themes: </w:t>
      </w:r>
      <w:r w:rsidR="00ED2505">
        <w:rPr>
          <w:lang w:bidi="ar-JO"/>
        </w:rPr>
        <w:t>‘</w:t>
      </w:r>
      <w:r w:rsidR="00E66AFD">
        <w:rPr>
          <w:lang w:bidi="ar-JO"/>
        </w:rPr>
        <w:t>Third-world Liberation Struggle</w:t>
      </w:r>
      <w:r w:rsidR="00ED2505">
        <w:rPr>
          <w:lang w:bidi="ar-JO"/>
        </w:rPr>
        <w:t>’</w:t>
      </w:r>
      <w:r w:rsidR="00E66AFD">
        <w:rPr>
          <w:lang w:bidi="ar-JO"/>
        </w:rPr>
        <w:t xml:space="preserve"> and </w:t>
      </w:r>
      <w:r w:rsidR="00ED2505">
        <w:rPr>
          <w:lang w:bidi="ar-JO"/>
        </w:rPr>
        <w:t>‘</w:t>
      </w:r>
      <w:r w:rsidR="00E66AFD">
        <w:rPr>
          <w:lang w:bidi="ar-JO"/>
        </w:rPr>
        <w:t>Palestine, a Stolen Homeland</w:t>
      </w:r>
      <w:r w:rsidR="00ED2505">
        <w:rPr>
          <w:lang w:bidi="ar-JO"/>
        </w:rPr>
        <w:t>’</w:t>
      </w:r>
      <w:r w:rsidR="00E66AFD">
        <w:rPr>
          <w:lang w:bidi="ar-JO"/>
        </w:rPr>
        <w:t xml:space="preserve">. </w:t>
      </w:r>
      <w:r w:rsidR="00F31289" w:rsidRPr="0073074D">
        <w:rPr>
          <w:lang w:bidi="ar-JO"/>
        </w:rPr>
        <w:t xml:space="preserve">Pedro </w:t>
      </w:r>
      <w:proofErr w:type="spellStart"/>
      <w:r w:rsidR="0073074D" w:rsidRPr="0073074D">
        <w:rPr>
          <w:lang w:bidi="ar-JO"/>
        </w:rPr>
        <w:t>Laperal</w:t>
      </w:r>
      <w:proofErr w:type="spellEnd"/>
      <w:r w:rsidR="00F31289">
        <w:rPr>
          <w:lang w:bidi="ar-JO"/>
        </w:rPr>
        <w:t xml:space="preserve"> designed </w:t>
      </w:r>
      <w:r w:rsidR="00E93E2A">
        <w:rPr>
          <w:lang w:bidi="ar-JO"/>
        </w:rPr>
        <w:t>its</w:t>
      </w:r>
      <w:r w:rsidR="00E66AFD">
        <w:rPr>
          <w:lang w:bidi="ar-JO"/>
        </w:rPr>
        <w:t xml:space="preserve"> </w:t>
      </w:r>
      <w:r w:rsidR="00F31289">
        <w:rPr>
          <w:lang w:bidi="ar-JO"/>
        </w:rPr>
        <w:t>thematic</w:t>
      </w:r>
      <w:r w:rsidR="00E66AFD">
        <w:rPr>
          <w:lang w:bidi="ar-JO"/>
        </w:rPr>
        <w:t xml:space="preserve"> poster</w:t>
      </w:r>
      <w:r w:rsidR="00F31289">
        <w:rPr>
          <w:lang w:bidi="ar-JO"/>
        </w:rPr>
        <w:t xml:space="preserve">, and participating artists’ works tackled a range of issues linked to the Palestinian revolution and the return of refugees. Among the themes were the beauty of the stolen land, armed </w:t>
      </w:r>
      <w:r>
        <w:rPr>
          <w:lang w:bidi="ar-JO"/>
        </w:rPr>
        <w:t>struggle</w:t>
      </w:r>
      <w:r w:rsidR="00F31289">
        <w:rPr>
          <w:lang w:bidi="ar-JO"/>
        </w:rPr>
        <w:t xml:space="preserve"> and the </w:t>
      </w:r>
      <w:r w:rsidR="00E03A13">
        <w:rPr>
          <w:lang w:bidi="ar-JO"/>
        </w:rPr>
        <w:t>f</w:t>
      </w:r>
      <w:r w:rsidR="00E03A13" w:rsidRPr="00E03A13">
        <w:rPr>
          <w:lang w:bidi="ar-JO"/>
        </w:rPr>
        <w:t>i</w:t>
      </w:r>
      <w:r w:rsidR="00F31289" w:rsidRPr="00E03A13">
        <w:rPr>
          <w:lang w:bidi="ar-JO"/>
        </w:rPr>
        <w:t>da</w:t>
      </w:r>
      <w:r w:rsidR="00E03A13" w:rsidRPr="00E03A13">
        <w:rPr>
          <w:lang w:bidi="ar-JO"/>
        </w:rPr>
        <w:t>’iyin</w:t>
      </w:r>
      <w:r w:rsidR="00F31289">
        <w:rPr>
          <w:lang w:bidi="ar-JO"/>
        </w:rPr>
        <w:t>,</w:t>
      </w:r>
      <w:r>
        <w:rPr>
          <w:lang w:bidi="ar-JO"/>
        </w:rPr>
        <w:t xml:space="preserve"> </w:t>
      </w:r>
      <w:r w:rsidR="006D0406">
        <w:rPr>
          <w:lang w:bidi="ar-JO"/>
        </w:rPr>
        <w:t>memorialising the revolutionary shaheed, the brutality of the Zionist project and the plight of Palestinian refugees.</w:t>
      </w:r>
      <w:r w:rsidR="00F31289">
        <w:rPr>
          <w:lang w:bidi="ar-JO"/>
        </w:rPr>
        <w:t xml:space="preserve"> </w:t>
      </w:r>
      <w:r w:rsidR="006D0406">
        <w:rPr>
          <w:lang w:bidi="ar-JO"/>
        </w:rPr>
        <w:t xml:space="preserve">The iconographic symbols employed included the map of Palestine, the olive, pomegranate and orange, the keffiyeh and traditional Palestinian </w:t>
      </w:r>
      <w:r w:rsidR="008926B3">
        <w:rPr>
          <w:lang w:bidi="ar-JO"/>
        </w:rPr>
        <w:t>dress</w:t>
      </w:r>
      <w:r w:rsidR="006D0406">
        <w:rPr>
          <w:lang w:bidi="ar-JO"/>
        </w:rPr>
        <w:t xml:space="preserve">, the key (representing the return of refugees), weaponry, </w:t>
      </w:r>
      <w:r w:rsidR="00F31289">
        <w:rPr>
          <w:lang w:bidi="ar-JO"/>
        </w:rPr>
        <w:t xml:space="preserve">Palestinian embroidery, birds and the </w:t>
      </w:r>
      <w:proofErr w:type="gramStart"/>
      <w:r w:rsidR="00F31289">
        <w:rPr>
          <w:lang w:bidi="ar-JO"/>
        </w:rPr>
        <w:t>dove in particular, the</w:t>
      </w:r>
      <w:proofErr w:type="gramEnd"/>
      <w:r w:rsidR="00F31289">
        <w:rPr>
          <w:lang w:bidi="ar-JO"/>
        </w:rPr>
        <w:t xml:space="preserve"> farmer, flowers </w:t>
      </w:r>
      <w:r w:rsidR="006D0406">
        <w:rPr>
          <w:lang w:bidi="ar-JO"/>
        </w:rPr>
        <w:t xml:space="preserve">and </w:t>
      </w:r>
      <w:r w:rsidR="00F31289">
        <w:rPr>
          <w:lang w:bidi="ar-JO"/>
        </w:rPr>
        <w:t xml:space="preserve">the anemone. Each of these </w:t>
      </w:r>
      <w:r w:rsidR="006D0406">
        <w:rPr>
          <w:lang w:bidi="ar-JO"/>
        </w:rPr>
        <w:t>symbols</w:t>
      </w:r>
      <w:r w:rsidR="00F31289">
        <w:rPr>
          <w:lang w:bidi="ar-JO"/>
        </w:rPr>
        <w:t xml:space="preserve"> </w:t>
      </w:r>
      <w:r w:rsidR="006F3002">
        <w:rPr>
          <w:lang w:bidi="ar-JO"/>
        </w:rPr>
        <w:t xml:space="preserve">holds </w:t>
      </w:r>
      <w:r w:rsidR="006D0406">
        <w:rPr>
          <w:lang w:bidi="ar-JO"/>
        </w:rPr>
        <w:t xml:space="preserve">a special </w:t>
      </w:r>
      <w:r w:rsidR="006F3002">
        <w:rPr>
          <w:lang w:bidi="ar-JO"/>
        </w:rPr>
        <w:t>sentimental value</w:t>
      </w:r>
      <w:r w:rsidR="00F31289">
        <w:rPr>
          <w:lang w:bidi="ar-JO"/>
        </w:rPr>
        <w:t xml:space="preserve"> in </w:t>
      </w:r>
      <w:r w:rsidR="00592360">
        <w:rPr>
          <w:lang w:bidi="ar-JO"/>
        </w:rPr>
        <w:t xml:space="preserve">the </w:t>
      </w:r>
      <w:r w:rsidR="00F31289">
        <w:rPr>
          <w:lang w:bidi="ar-JO"/>
        </w:rPr>
        <w:t>Palestinian collective imagination and cultural heritage.</w:t>
      </w:r>
    </w:p>
    <w:p w14:paraId="35EA008F" w14:textId="77777777" w:rsidR="00102874" w:rsidRDefault="00102874" w:rsidP="008D1B80">
      <w:pPr>
        <w:rPr>
          <w:lang w:bidi="ar-JO"/>
        </w:rPr>
      </w:pPr>
    </w:p>
    <w:p w14:paraId="6D2433DB" w14:textId="77777777" w:rsidR="00102874" w:rsidRDefault="00102874" w:rsidP="008D1B80">
      <w:pPr>
        <w:rPr>
          <w:lang w:bidi="ar-JO"/>
        </w:rPr>
      </w:pPr>
    </w:p>
    <w:p w14:paraId="20E64475" w14:textId="77777777" w:rsidR="00102874" w:rsidRDefault="00102874" w:rsidP="008D1B80">
      <w:pPr>
        <w:rPr>
          <w:lang w:bidi="ar-JO"/>
        </w:rPr>
      </w:pPr>
    </w:p>
    <w:p w14:paraId="3CDD058F" w14:textId="77777777" w:rsidR="00F31289" w:rsidRPr="00BF1354" w:rsidRDefault="00F31289" w:rsidP="008D1B80">
      <w:pPr>
        <w:rPr>
          <w:b/>
          <w:bCs/>
          <w:lang w:bidi="ar-JO"/>
        </w:rPr>
      </w:pPr>
      <w:r w:rsidRPr="00BF1354">
        <w:rPr>
          <w:b/>
          <w:bCs/>
          <w:lang w:bidi="ar-JO"/>
        </w:rPr>
        <w:t>WALL TEXT</w:t>
      </w:r>
      <w:bookmarkStart w:id="0" w:name="_GoBack"/>
      <w:bookmarkEnd w:id="0"/>
    </w:p>
    <w:p w14:paraId="062B1C9D" w14:textId="56375CFF" w:rsidR="00F31289" w:rsidRDefault="00DE76C5" w:rsidP="008D1B80">
      <w:pPr>
        <w:rPr>
          <w:lang w:bidi="ar-JO"/>
        </w:rPr>
      </w:pPr>
      <w:r>
        <w:rPr>
          <w:i/>
          <w:iCs/>
          <w:lang w:bidi="ar-JO"/>
        </w:rPr>
        <w:t>Glimmer of a Grove Beyond</w:t>
      </w:r>
      <w:r>
        <w:rPr>
          <w:lang w:bidi="ar-JO"/>
        </w:rPr>
        <w:t xml:space="preserve"> explores representations of Palestinian land and natural geography through an array of political posters drawn from the Palestinian Museum’s permanent collection</w:t>
      </w:r>
      <w:r w:rsidR="00592360">
        <w:rPr>
          <w:lang w:bidi="ar-JO"/>
        </w:rPr>
        <w:t>.</w:t>
      </w:r>
      <w:r>
        <w:rPr>
          <w:lang w:bidi="ar-JO"/>
        </w:rPr>
        <w:t xml:space="preserve"> </w:t>
      </w:r>
      <w:r w:rsidR="00592360">
        <w:rPr>
          <w:lang w:bidi="ar-JO"/>
        </w:rPr>
        <w:t>The collection</w:t>
      </w:r>
      <w:r>
        <w:rPr>
          <w:lang w:bidi="ar-JO"/>
        </w:rPr>
        <w:t xml:space="preserve"> includes a </w:t>
      </w:r>
      <w:r w:rsidR="00592360">
        <w:rPr>
          <w:lang w:bidi="ar-JO"/>
        </w:rPr>
        <w:t>set</w:t>
      </w:r>
      <w:r>
        <w:rPr>
          <w:lang w:bidi="ar-JO"/>
        </w:rPr>
        <w:t xml:space="preserve"> of 540 Palestinian political posters, produced between the late 1960s and early 1990s,</w:t>
      </w:r>
      <w:r w:rsidR="008926B3">
        <w:rPr>
          <w:lang w:bidi="ar-JO"/>
        </w:rPr>
        <w:t xml:space="preserve"> which were</w:t>
      </w:r>
      <w:r>
        <w:rPr>
          <w:lang w:bidi="ar-JO"/>
        </w:rPr>
        <w:t xml:space="preserve"> </w:t>
      </w:r>
      <w:r w:rsidR="006D0406">
        <w:rPr>
          <w:lang w:bidi="ar-JO"/>
        </w:rPr>
        <w:t>collected and</w:t>
      </w:r>
      <w:r>
        <w:rPr>
          <w:lang w:bidi="ar-JO"/>
        </w:rPr>
        <w:t xml:space="preserve"> generously donated by ambassador Ali Kazak.</w:t>
      </w:r>
    </w:p>
    <w:p w14:paraId="3EF56876" w14:textId="7C31E684" w:rsidR="00856CAC" w:rsidRDefault="00DE76C5" w:rsidP="0051404C">
      <w:pPr>
        <w:rPr>
          <w:highlight w:val="yellow"/>
          <w:lang w:bidi="ar-JO"/>
        </w:rPr>
      </w:pPr>
      <w:bookmarkStart w:id="1" w:name="_Hlk31545756"/>
      <w:r w:rsidRPr="00D12258">
        <w:rPr>
          <w:lang w:bidi="ar-JO"/>
        </w:rPr>
        <w:t xml:space="preserve">The exhibition addresses the notion of landscape and the alterations </w:t>
      </w:r>
      <w:r w:rsidR="00592360" w:rsidRPr="00D12258">
        <w:rPr>
          <w:lang w:bidi="ar-JO"/>
        </w:rPr>
        <w:t>inflicted on</w:t>
      </w:r>
      <w:r w:rsidRPr="00D12258">
        <w:rPr>
          <w:lang w:bidi="ar-JO"/>
        </w:rPr>
        <w:t xml:space="preserve"> Palestine’s geography</w:t>
      </w:r>
      <w:r w:rsidR="003F0A1C" w:rsidRPr="00D12258">
        <w:rPr>
          <w:lang w:bidi="ar-JO"/>
        </w:rPr>
        <w:t xml:space="preserve">, </w:t>
      </w:r>
      <w:r w:rsidR="0051404C" w:rsidRPr="00D12258">
        <w:rPr>
          <w:lang w:bidi="ar-JO"/>
        </w:rPr>
        <w:t xml:space="preserve">sometimes </w:t>
      </w:r>
      <w:r w:rsidRPr="00D12258">
        <w:rPr>
          <w:lang w:bidi="ar-JO"/>
        </w:rPr>
        <w:t xml:space="preserve">represented through orientalist photography, </w:t>
      </w:r>
      <w:r w:rsidR="008926B3" w:rsidRPr="00D12258">
        <w:rPr>
          <w:lang w:bidi="ar-JO"/>
        </w:rPr>
        <w:t xml:space="preserve">and </w:t>
      </w:r>
      <w:r w:rsidR="00AF2C16" w:rsidRPr="00D12258">
        <w:rPr>
          <w:lang w:bidi="ar-JO"/>
        </w:rPr>
        <w:t>at times</w:t>
      </w:r>
      <w:r w:rsidR="0051404C" w:rsidRPr="00D12258">
        <w:rPr>
          <w:lang w:bidi="ar-JO"/>
        </w:rPr>
        <w:t xml:space="preserve"> </w:t>
      </w:r>
      <w:r w:rsidR="00A242C7" w:rsidRPr="00D12258">
        <w:rPr>
          <w:lang w:bidi="ar-JO"/>
        </w:rPr>
        <w:t>as</w:t>
      </w:r>
      <w:r w:rsidR="00D32B6E" w:rsidRPr="00D12258">
        <w:rPr>
          <w:lang w:bidi="ar-JO"/>
        </w:rPr>
        <w:t xml:space="preserve"> </w:t>
      </w:r>
      <w:r w:rsidR="00A242C7" w:rsidRPr="00D12258">
        <w:rPr>
          <w:lang w:bidi="ar-JO"/>
        </w:rPr>
        <w:t>lost geography</w:t>
      </w:r>
      <w:r w:rsidR="00856CAC" w:rsidRPr="00D12258">
        <w:rPr>
          <w:lang w:bidi="ar-JO"/>
        </w:rPr>
        <w:t xml:space="preserve"> </w:t>
      </w:r>
      <w:r w:rsidR="00AE4997" w:rsidRPr="00D12258">
        <w:rPr>
          <w:lang w:bidi="ar-JO"/>
        </w:rPr>
        <w:t xml:space="preserve">or </w:t>
      </w:r>
      <w:r w:rsidR="00D32B6E" w:rsidRPr="00D12258">
        <w:rPr>
          <w:lang w:bidi="ar-JO"/>
        </w:rPr>
        <w:t>as fantasy</w:t>
      </w:r>
      <w:r w:rsidR="00AE4997" w:rsidRPr="00D12258">
        <w:rPr>
          <w:lang w:bidi="ar-JO"/>
        </w:rPr>
        <w:t xml:space="preserve">. </w:t>
      </w:r>
      <w:r w:rsidR="0051404C" w:rsidRPr="00D12258">
        <w:rPr>
          <w:lang w:bidi="ar-JO"/>
        </w:rPr>
        <w:t xml:space="preserve">Those alterations shaped the </w:t>
      </w:r>
      <w:r w:rsidR="00A242C7" w:rsidRPr="00D12258">
        <w:rPr>
          <w:lang w:bidi="ar-JO"/>
        </w:rPr>
        <w:t xml:space="preserve">political project </w:t>
      </w:r>
      <w:r w:rsidR="0051404C" w:rsidRPr="00D12258">
        <w:rPr>
          <w:lang w:bidi="ar-JO"/>
        </w:rPr>
        <w:t>and</w:t>
      </w:r>
      <w:r w:rsidR="00A242C7" w:rsidRPr="00D12258">
        <w:rPr>
          <w:lang w:bidi="ar-JO"/>
        </w:rPr>
        <w:t xml:space="preserve"> ideolog</w:t>
      </w:r>
      <w:r w:rsidR="0051404C" w:rsidRPr="00D12258">
        <w:rPr>
          <w:lang w:bidi="ar-JO"/>
        </w:rPr>
        <w:t xml:space="preserve">ies of the day, which in turn </w:t>
      </w:r>
      <w:r w:rsidR="00AF2C16" w:rsidRPr="00D12258">
        <w:rPr>
          <w:lang w:bidi="ar-JO"/>
        </w:rPr>
        <w:t xml:space="preserve">were </w:t>
      </w:r>
      <w:r w:rsidR="0051404C" w:rsidRPr="00D12258">
        <w:rPr>
          <w:lang w:bidi="ar-JO"/>
        </w:rPr>
        <w:t>reflected in the artistic and visual languages employed in posters.</w:t>
      </w:r>
      <w:r w:rsidR="00856CAC" w:rsidRPr="00D12258">
        <w:rPr>
          <w:lang w:bidi="ar-JO"/>
        </w:rPr>
        <w:t xml:space="preserve"> </w:t>
      </w:r>
    </w:p>
    <w:bookmarkEnd w:id="1"/>
    <w:p w14:paraId="67B53DE6" w14:textId="24E20945" w:rsidR="00DE76C5" w:rsidRDefault="008926B3" w:rsidP="00856CAC">
      <w:pPr>
        <w:rPr>
          <w:lang w:bidi="ar-JO"/>
        </w:rPr>
      </w:pPr>
      <w:r w:rsidRPr="00B800E4">
        <w:rPr>
          <w:i/>
          <w:iCs/>
          <w:lang w:bidi="ar-JO"/>
        </w:rPr>
        <w:t>Glimmer of a Grove Beyond</w:t>
      </w:r>
      <w:r w:rsidRPr="00107144">
        <w:rPr>
          <w:lang w:bidi="ar-JO"/>
        </w:rPr>
        <w:t xml:space="preserve"> </w:t>
      </w:r>
      <w:r w:rsidR="001739E5" w:rsidRPr="00B800E4">
        <w:rPr>
          <w:lang w:bidi="ar-JO"/>
        </w:rPr>
        <w:t xml:space="preserve">aims to </w:t>
      </w:r>
      <w:r w:rsidR="00DE3163" w:rsidRPr="00B800E4">
        <w:rPr>
          <w:lang w:bidi="ar-JO"/>
        </w:rPr>
        <w:t xml:space="preserve">outline links </w:t>
      </w:r>
      <w:r w:rsidR="000A3964" w:rsidRPr="00B800E4">
        <w:rPr>
          <w:lang w:bidi="ar-JO"/>
        </w:rPr>
        <w:t>among the various</w:t>
      </w:r>
      <w:r w:rsidR="00DE3163" w:rsidRPr="00B800E4">
        <w:rPr>
          <w:lang w:bidi="ar-JO"/>
        </w:rPr>
        <w:t xml:space="preserve"> </w:t>
      </w:r>
      <w:r w:rsidR="008A2662">
        <w:rPr>
          <w:lang w:bidi="ar-JO"/>
        </w:rPr>
        <w:t xml:space="preserve">artistic </w:t>
      </w:r>
      <w:r w:rsidR="00B800E4" w:rsidRPr="00B800E4">
        <w:rPr>
          <w:lang w:bidi="ar-JO"/>
        </w:rPr>
        <w:t xml:space="preserve">styles and </w:t>
      </w:r>
      <w:r w:rsidR="00DE3163" w:rsidRPr="00B800E4">
        <w:rPr>
          <w:lang w:bidi="ar-JO"/>
        </w:rPr>
        <w:t xml:space="preserve">methods of </w:t>
      </w:r>
      <w:r w:rsidR="007C483A">
        <w:rPr>
          <w:lang w:bidi="ar-JO"/>
        </w:rPr>
        <w:t xml:space="preserve">landscape </w:t>
      </w:r>
      <w:r w:rsidR="00DE3163" w:rsidRPr="00B800E4">
        <w:rPr>
          <w:lang w:bidi="ar-JO"/>
        </w:rPr>
        <w:t>representation</w:t>
      </w:r>
      <w:r w:rsidR="00B800E4" w:rsidRPr="00B800E4">
        <w:rPr>
          <w:lang w:bidi="ar-JO"/>
        </w:rPr>
        <w:t xml:space="preserve">, in addition to their </w:t>
      </w:r>
      <w:r w:rsidR="001B609D">
        <w:rPr>
          <w:lang w:bidi="ar-JO"/>
        </w:rPr>
        <w:t>fluctuating</w:t>
      </w:r>
      <w:r w:rsidR="001B609D" w:rsidRPr="00B800E4">
        <w:rPr>
          <w:lang w:bidi="ar-JO"/>
        </w:rPr>
        <w:t xml:space="preserve"> </w:t>
      </w:r>
      <w:r w:rsidR="00B800E4" w:rsidRPr="00B800E4">
        <w:rPr>
          <w:lang w:bidi="ar-JO"/>
        </w:rPr>
        <w:t>relation to the contemporary political project and historical circumstance.</w:t>
      </w:r>
      <w:r w:rsidR="00107144" w:rsidRPr="00B800E4">
        <w:rPr>
          <w:lang w:bidi="ar-JO"/>
        </w:rPr>
        <w:t xml:space="preserve"> </w:t>
      </w:r>
      <w:r>
        <w:rPr>
          <w:lang w:bidi="ar-JO"/>
        </w:rPr>
        <w:t xml:space="preserve">It </w:t>
      </w:r>
      <w:r w:rsidR="00107144">
        <w:rPr>
          <w:lang w:bidi="ar-JO"/>
        </w:rPr>
        <w:t xml:space="preserve">complements </w:t>
      </w:r>
      <w:r w:rsidR="005B5FD2">
        <w:rPr>
          <w:lang w:bidi="ar-JO"/>
        </w:rPr>
        <w:t>its preceding exhibition</w:t>
      </w:r>
      <w:r w:rsidR="00107144">
        <w:rPr>
          <w:lang w:bidi="ar-JO"/>
        </w:rPr>
        <w:t xml:space="preserve">, </w:t>
      </w:r>
      <w:r w:rsidR="00107144" w:rsidRPr="00107144">
        <w:rPr>
          <w:i/>
          <w:iCs/>
          <w:lang w:bidi="ar-JO"/>
        </w:rPr>
        <w:t>Intimate Terrains</w:t>
      </w:r>
      <w:r w:rsidR="00107144">
        <w:rPr>
          <w:lang w:bidi="ar-JO"/>
        </w:rPr>
        <w:t xml:space="preserve">, and offers an opportunity to </w:t>
      </w:r>
      <w:r w:rsidR="00107144" w:rsidRPr="000B2834">
        <w:rPr>
          <w:lang w:bidi="ar-JO"/>
        </w:rPr>
        <w:t>examine</w:t>
      </w:r>
      <w:r w:rsidR="00107144">
        <w:rPr>
          <w:lang w:bidi="ar-JO"/>
        </w:rPr>
        <w:t xml:space="preserve"> the landscape through </w:t>
      </w:r>
      <w:r w:rsidR="00B800E4">
        <w:rPr>
          <w:lang w:bidi="ar-JO"/>
        </w:rPr>
        <w:t>an additional, unique</w:t>
      </w:r>
      <w:r w:rsidR="00107144">
        <w:rPr>
          <w:lang w:bidi="ar-JO"/>
        </w:rPr>
        <w:t xml:space="preserve"> artform: the poster.</w:t>
      </w:r>
    </w:p>
    <w:p w14:paraId="2F1481E3" w14:textId="76BE8362" w:rsidR="00107144" w:rsidRDefault="00107144" w:rsidP="008D1B80">
      <w:pPr>
        <w:rPr>
          <w:lang w:bidi="ar-JO"/>
        </w:rPr>
      </w:pPr>
      <w:r w:rsidRPr="00D12258">
        <w:rPr>
          <w:lang w:bidi="ar-JO"/>
        </w:rPr>
        <w:t xml:space="preserve">The exhibition is divided into seven sections, classified according to iconography or topic: </w:t>
      </w:r>
      <w:r w:rsidR="001D4B99" w:rsidRPr="00D12258">
        <w:rPr>
          <w:lang w:bidi="ar-JO"/>
        </w:rPr>
        <w:t>Sowing Liberation,</w:t>
      </w:r>
      <w:r w:rsidR="00183C2A" w:rsidRPr="00D12258">
        <w:rPr>
          <w:lang w:bidi="ar-JO"/>
        </w:rPr>
        <w:t xml:space="preserve"> </w:t>
      </w:r>
      <w:r w:rsidR="001D4B99" w:rsidRPr="00D12258">
        <w:rPr>
          <w:lang w:bidi="ar-JO"/>
        </w:rPr>
        <w:t>Agency and Sanctity, Devastation as Landscape, Manifesting Palestine, F</w:t>
      </w:r>
      <w:r w:rsidR="00AD7076" w:rsidRPr="00D12258">
        <w:rPr>
          <w:lang w:bidi="ar-JO"/>
        </w:rPr>
        <w:t>i</w:t>
      </w:r>
      <w:r w:rsidR="001D4B99" w:rsidRPr="00D12258">
        <w:rPr>
          <w:lang w:bidi="ar-JO"/>
        </w:rPr>
        <w:t>da</w:t>
      </w:r>
      <w:r w:rsidR="00AD7076" w:rsidRPr="00D12258">
        <w:rPr>
          <w:lang w:bidi="ar-JO"/>
        </w:rPr>
        <w:t>’</w:t>
      </w:r>
      <w:r w:rsidR="00BF1354">
        <w:rPr>
          <w:lang w:bidi="ar-JO"/>
        </w:rPr>
        <w:t>i</w:t>
      </w:r>
      <w:r w:rsidR="001D4B99" w:rsidRPr="00D12258">
        <w:rPr>
          <w:lang w:bidi="ar-JO"/>
        </w:rPr>
        <w:t>, Flowers and Anemones, and Reclaiming the Orange</w:t>
      </w:r>
      <w:r w:rsidR="00183C2A">
        <w:rPr>
          <w:lang w:bidi="ar-JO"/>
        </w:rPr>
        <w:t xml:space="preserve">. Each section highlights </w:t>
      </w:r>
      <w:r w:rsidR="00D32B6E">
        <w:rPr>
          <w:lang w:bidi="ar-JO"/>
        </w:rPr>
        <w:t>distinct</w:t>
      </w:r>
      <w:r w:rsidR="00183C2A">
        <w:rPr>
          <w:lang w:bidi="ar-JO"/>
        </w:rPr>
        <w:t xml:space="preserve"> methods</w:t>
      </w:r>
      <w:r w:rsidR="002642DE">
        <w:rPr>
          <w:lang w:bidi="ar-JO"/>
        </w:rPr>
        <w:t xml:space="preserve"> in which symbols or topics were employed</w:t>
      </w:r>
      <w:r w:rsidR="00AE4997">
        <w:rPr>
          <w:lang w:bidi="ar-JO"/>
        </w:rPr>
        <w:t>,</w:t>
      </w:r>
      <w:r w:rsidR="002642DE">
        <w:rPr>
          <w:lang w:bidi="ar-JO"/>
        </w:rPr>
        <w:t xml:space="preserve"> and </w:t>
      </w:r>
      <w:r w:rsidR="005B5FD2">
        <w:rPr>
          <w:lang w:bidi="ar-JO"/>
        </w:rPr>
        <w:t xml:space="preserve">sheds light on </w:t>
      </w:r>
      <w:r w:rsidR="002642DE">
        <w:rPr>
          <w:lang w:bidi="ar-JO"/>
        </w:rPr>
        <w:t>their relation to landscape.</w:t>
      </w:r>
    </w:p>
    <w:p w14:paraId="40C7B96E" w14:textId="77777777" w:rsidR="002642DE" w:rsidRPr="002642DE" w:rsidRDefault="002642DE" w:rsidP="008D1B80">
      <w:pPr>
        <w:rPr>
          <w:lang w:bidi="ar-JO"/>
        </w:rPr>
      </w:pPr>
      <w:r>
        <w:rPr>
          <w:lang w:bidi="ar-JO"/>
        </w:rPr>
        <w:t xml:space="preserve">The </w:t>
      </w:r>
      <w:r w:rsidR="00E33FCB">
        <w:rPr>
          <w:lang w:bidi="ar-JO"/>
        </w:rPr>
        <w:t>title</w:t>
      </w:r>
      <w:r>
        <w:rPr>
          <w:lang w:bidi="ar-JO"/>
        </w:rPr>
        <w:t xml:space="preserve"> of the exhibition, </w:t>
      </w:r>
      <w:r w:rsidRPr="002642DE">
        <w:rPr>
          <w:i/>
          <w:iCs/>
          <w:lang w:bidi="ar-JO"/>
        </w:rPr>
        <w:t>Glimmer of a Grove Beyond</w:t>
      </w:r>
      <w:r w:rsidR="005B5FD2">
        <w:rPr>
          <w:i/>
          <w:iCs/>
          <w:lang w:bidi="ar-JO"/>
        </w:rPr>
        <w:t>,</w:t>
      </w:r>
      <w:r>
        <w:rPr>
          <w:i/>
          <w:iCs/>
          <w:lang w:bidi="ar-JO"/>
        </w:rPr>
        <w:t xml:space="preserve"> </w:t>
      </w:r>
      <w:r>
        <w:rPr>
          <w:lang w:bidi="ar-JO"/>
        </w:rPr>
        <w:t>was inspired by French poet Jean Genet’s memoirs, in which he recounts seeing the lights of the Galilee glimmering beyond the Jordanian frontier</w:t>
      </w:r>
      <w:r w:rsidR="00141EA3">
        <w:rPr>
          <w:lang w:bidi="ar-JO"/>
        </w:rPr>
        <w:t>,</w:t>
      </w:r>
      <w:r>
        <w:rPr>
          <w:lang w:bidi="ar-JO"/>
        </w:rPr>
        <w:t xml:space="preserve"> where he was encamped with Palestinian </w:t>
      </w:r>
      <w:r w:rsidRPr="00AE4997">
        <w:rPr>
          <w:lang w:bidi="ar-JO"/>
        </w:rPr>
        <w:t>f</w:t>
      </w:r>
      <w:r w:rsidR="00E03A13" w:rsidRPr="00AE4997">
        <w:rPr>
          <w:lang w:bidi="ar-JO"/>
        </w:rPr>
        <w:t>i</w:t>
      </w:r>
      <w:r w:rsidRPr="00AE4997">
        <w:rPr>
          <w:lang w:bidi="ar-JO"/>
        </w:rPr>
        <w:t>da</w:t>
      </w:r>
      <w:r w:rsidR="00E03A13" w:rsidRPr="00AE4997">
        <w:rPr>
          <w:lang w:bidi="ar-JO"/>
        </w:rPr>
        <w:t>’i</w:t>
      </w:r>
      <w:r w:rsidRPr="00AE4997">
        <w:rPr>
          <w:lang w:bidi="ar-JO"/>
        </w:rPr>
        <w:t>y</w:t>
      </w:r>
      <w:r w:rsidR="00E03A13" w:rsidRPr="00AE4997">
        <w:rPr>
          <w:lang w:bidi="ar-JO"/>
        </w:rPr>
        <w:t>i</w:t>
      </w:r>
      <w:r w:rsidRPr="00AE4997">
        <w:rPr>
          <w:lang w:bidi="ar-JO"/>
        </w:rPr>
        <w:t>n</w:t>
      </w:r>
      <w:r>
        <w:rPr>
          <w:lang w:bidi="ar-JO"/>
        </w:rPr>
        <w:t xml:space="preserve"> in the early 1970s.</w:t>
      </w:r>
    </w:p>
    <w:p w14:paraId="4921943E" w14:textId="77777777" w:rsidR="00183C2A" w:rsidRPr="00107144" w:rsidRDefault="00183C2A" w:rsidP="008D1B80">
      <w:pPr>
        <w:rPr>
          <w:lang w:bidi="ar-JO"/>
        </w:rPr>
      </w:pPr>
    </w:p>
    <w:p w14:paraId="2840DBDA" w14:textId="77777777" w:rsidR="00DE76C5" w:rsidRDefault="00DE76C5" w:rsidP="008D1B80">
      <w:pPr>
        <w:rPr>
          <w:lang w:bidi="ar-JO"/>
        </w:rPr>
      </w:pPr>
    </w:p>
    <w:p w14:paraId="5B3EFF0E" w14:textId="77777777" w:rsidR="00107144" w:rsidRDefault="00107144" w:rsidP="008D1B80">
      <w:pPr>
        <w:rPr>
          <w:lang w:bidi="ar-JO"/>
        </w:rPr>
      </w:pPr>
    </w:p>
    <w:p w14:paraId="1ACB9328" w14:textId="77777777" w:rsidR="00116E39" w:rsidRDefault="00116E39" w:rsidP="008D1B80">
      <w:pPr>
        <w:rPr>
          <w:lang w:bidi="ar-JO"/>
        </w:rPr>
      </w:pPr>
    </w:p>
    <w:p w14:paraId="0ED91B8F" w14:textId="77777777" w:rsidR="00A7124F" w:rsidRDefault="00A7124F" w:rsidP="008D1B80">
      <w:pPr>
        <w:rPr>
          <w:lang w:bidi="ar-JO"/>
        </w:rPr>
      </w:pPr>
    </w:p>
    <w:p w14:paraId="3A02EF01" w14:textId="77777777" w:rsidR="003D4E11" w:rsidRDefault="003D4E11" w:rsidP="008D1B80">
      <w:pPr>
        <w:rPr>
          <w:lang w:bidi="ar-JO"/>
        </w:rPr>
      </w:pPr>
    </w:p>
    <w:p w14:paraId="1D97B9BB" w14:textId="77777777" w:rsidR="003D4E11" w:rsidRDefault="003D4E11" w:rsidP="008D1B80">
      <w:pPr>
        <w:rPr>
          <w:lang w:bidi="ar-JO"/>
        </w:rPr>
      </w:pPr>
    </w:p>
    <w:p w14:paraId="60BCEF88" w14:textId="77777777" w:rsidR="003D4E11" w:rsidRDefault="003D4E11" w:rsidP="008D1B80">
      <w:pPr>
        <w:rPr>
          <w:lang w:bidi="ar-JO"/>
        </w:rPr>
      </w:pPr>
    </w:p>
    <w:p w14:paraId="4B3E21E0" w14:textId="77777777" w:rsidR="003D4E11" w:rsidRDefault="003D4E11" w:rsidP="008D1B80">
      <w:pPr>
        <w:rPr>
          <w:lang w:bidi="ar-JO"/>
        </w:rPr>
      </w:pPr>
    </w:p>
    <w:p w14:paraId="29A676AD" w14:textId="77777777" w:rsidR="003D4E11" w:rsidRDefault="003D4E11" w:rsidP="008D1B80">
      <w:pPr>
        <w:rPr>
          <w:lang w:bidi="ar-JO"/>
        </w:rPr>
      </w:pPr>
    </w:p>
    <w:p w14:paraId="72239EB1" w14:textId="77777777" w:rsidR="003D4E11" w:rsidRDefault="003D4E11" w:rsidP="008D1B80">
      <w:pPr>
        <w:rPr>
          <w:lang w:bidi="ar-JO"/>
        </w:rPr>
      </w:pPr>
    </w:p>
    <w:p w14:paraId="5B8BCFF4" w14:textId="77777777" w:rsidR="008D1B80" w:rsidRDefault="008D1B80">
      <w:pPr>
        <w:rPr>
          <w:lang w:bidi="ar-JO"/>
        </w:rPr>
      </w:pPr>
    </w:p>
    <w:sectPr w:rsidR="008D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E5"/>
    <w:rsid w:val="00001758"/>
    <w:rsid w:val="00017065"/>
    <w:rsid w:val="00032721"/>
    <w:rsid w:val="000A2222"/>
    <w:rsid w:val="000A3964"/>
    <w:rsid w:val="000B2834"/>
    <w:rsid w:val="00102874"/>
    <w:rsid w:val="00107144"/>
    <w:rsid w:val="00110C2C"/>
    <w:rsid w:val="00116E39"/>
    <w:rsid w:val="00141EA3"/>
    <w:rsid w:val="001739E5"/>
    <w:rsid w:val="00183C2A"/>
    <w:rsid w:val="00197935"/>
    <w:rsid w:val="001B609D"/>
    <w:rsid w:val="001D4B99"/>
    <w:rsid w:val="001D6659"/>
    <w:rsid w:val="00250115"/>
    <w:rsid w:val="00263234"/>
    <w:rsid w:val="002642DE"/>
    <w:rsid w:val="002D0020"/>
    <w:rsid w:val="00307DE5"/>
    <w:rsid w:val="003D4E11"/>
    <w:rsid w:val="003F0A1C"/>
    <w:rsid w:val="0041475B"/>
    <w:rsid w:val="00471E84"/>
    <w:rsid w:val="004C7DCC"/>
    <w:rsid w:val="004D3542"/>
    <w:rsid w:val="0051404C"/>
    <w:rsid w:val="00532316"/>
    <w:rsid w:val="00586770"/>
    <w:rsid w:val="00592360"/>
    <w:rsid w:val="005B5FD2"/>
    <w:rsid w:val="005C50D0"/>
    <w:rsid w:val="00600866"/>
    <w:rsid w:val="00655627"/>
    <w:rsid w:val="006D0406"/>
    <w:rsid w:val="006F3002"/>
    <w:rsid w:val="0073074D"/>
    <w:rsid w:val="00751D89"/>
    <w:rsid w:val="007C483A"/>
    <w:rsid w:val="007F055F"/>
    <w:rsid w:val="008071FB"/>
    <w:rsid w:val="00846B3E"/>
    <w:rsid w:val="00856CAC"/>
    <w:rsid w:val="008926B3"/>
    <w:rsid w:val="008A2662"/>
    <w:rsid w:val="008D1B80"/>
    <w:rsid w:val="008D68B2"/>
    <w:rsid w:val="009256BB"/>
    <w:rsid w:val="009D7A05"/>
    <w:rsid w:val="00A242C7"/>
    <w:rsid w:val="00A7124F"/>
    <w:rsid w:val="00A971F1"/>
    <w:rsid w:val="00AD7076"/>
    <w:rsid w:val="00AE4997"/>
    <w:rsid w:val="00AF2C16"/>
    <w:rsid w:val="00B11671"/>
    <w:rsid w:val="00B24579"/>
    <w:rsid w:val="00B800E4"/>
    <w:rsid w:val="00BA7299"/>
    <w:rsid w:val="00BF1354"/>
    <w:rsid w:val="00C200E4"/>
    <w:rsid w:val="00CA394E"/>
    <w:rsid w:val="00D062F2"/>
    <w:rsid w:val="00D12258"/>
    <w:rsid w:val="00D17930"/>
    <w:rsid w:val="00D26A89"/>
    <w:rsid w:val="00D32B6E"/>
    <w:rsid w:val="00D655B9"/>
    <w:rsid w:val="00D87A7C"/>
    <w:rsid w:val="00DB293F"/>
    <w:rsid w:val="00DC2B7A"/>
    <w:rsid w:val="00DE2762"/>
    <w:rsid w:val="00DE3163"/>
    <w:rsid w:val="00DE4CBC"/>
    <w:rsid w:val="00DE5316"/>
    <w:rsid w:val="00DE76C5"/>
    <w:rsid w:val="00E03A13"/>
    <w:rsid w:val="00E33FCB"/>
    <w:rsid w:val="00E3748A"/>
    <w:rsid w:val="00E66AFD"/>
    <w:rsid w:val="00E93E2A"/>
    <w:rsid w:val="00ED2505"/>
    <w:rsid w:val="00F3073A"/>
    <w:rsid w:val="00F31289"/>
    <w:rsid w:val="00F4711E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B8798"/>
  <w15:chartTrackingRefBased/>
  <w15:docId w15:val="{0DED023D-1BD6-46B4-98D2-8B7249AB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2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6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Palestinian Museum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Odeh</dc:creator>
  <cp:keywords/>
  <dc:description/>
  <cp:lastModifiedBy>Omar Odeh</cp:lastModifiedBy>
  <cp:revision>4</cp:revision>
  <cp:lastPrinted>2020-01-28T07:23:00Z</cp:lastPrinted>
  <dcterms:created xsi:type="dcterms:W3CDTF">2020-02-02T12:54:00Z</dcterms:created>
  <dcterms:modified xsi:type="dcterms:W3CDTF">2020-02-02T13:29:00Z</dcterms:modified>
</cp:coreProperties>
</file>