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118E" w14:textId="185AD703" w:rsidR="00E74E06" w:rsidRPr="00AD7248" w:rsidRDefault="00F82FEE" w:rsidP="00E74E06">
      <w:pPr>
        <w:bidi/>
        <w:jc w:val="right"/>
        <w:rPr>
          <w:rFonts w:ascii="Midan" w:hAnsi="Midan" w:cs="Midan"/>
          <w:sz w:val="24"/>
          <w:szCs w:val="24"/>
          <w:rtl/>
        </w:rPr>
      </w:pPr>
      <w:r>
        <w:rPr>
          <w:rFonts w:ascii="Midan" w:hAnsi="Midan" w:cs="Midan" w:hint="cs"/>
          <w:sz w:val="24"/>
          <w:szCs w:val="24"/>
          <w:rtl/>
        </w:rPr>
        <w:t>27 أيّار 2024</w:t>
      </w:r>
    </w:p>
    <w:p w14:paraId="63555FA8" w14:textId="77777777" w:rsidR="00E74E06" w:rsidRDefault="00E74E06" w:rsidP="00E74E06">
      <w:pPr>
        <w:bidi/>
        <w:rPr>
          <w:rFonts w:ascii="Midan" w:hAnsi="Midan" w:cs="Midan"/>
          <w:sz w:val="28"/>
          <w:szCs w:val="28"/>
          <w:rtl/>
        </w:rPr>
      </w:pPr>
    </w:p>
    <w:p w14:paraId="5D439F86" w14:textId="77777777" w:rsidR="00E74E06" w:rsidRPr="0087477B" w:rsidRDefault="00E74E06" w:rsidP="00E74E06">
      <w:pPr>
        <w:bidi/>
        <w:rPr>
          <w:rFonts w:ascii="Midan" w:hAnsi="Midan" w:cs="Midan"/>
          <w:sz w:val="28"/>
          <w:szCs w:val="28"/>
          <w:rtl/>
        </w:rPr>
      </w:pPr>
      <w:r>
        <w:rPr>
          <w:rFonts w:ascii="Midan" w:hAnsi="Midan" w:cs="Midan" w:hint="cs"/>
          <w:sz w:val="28"/>
          <w:szCs w:val="28"/>
          <w:rtl/>
        </w:rPr>
        <w:t>تحيّة طيّبة وبعد،</w:t>
      </w:r>
    </w:p>
    <w:p w14:paraId="064BBC50" w14:textId="77777777" w:rsidR="00E74E06" w:rsidRDefault="00E74E06" w:rsidP="00E74E06">
      <w:pPr>
        <w:bidi/>
        <w:rPr>
          <w:rFonts w:ascii="Midan" w:hAnsi="Midan" w:cs="Midan"/>
          <w:sz w:val="28"/>
          <w:szCs w:val="28"/>
          <w:rtl/>
        </w:rPr>
      </w:pPr>
    </w:p>
    <w:p w14:paraId="2283FA5E" w14:textId="4180D1A5" w:rsidR="00E74E06" w:rsidRPr="00C13838" w:rsidRDefault="00E74E06" w:rsidP="00E74E06">
      <w:pPr>
        <w:bidi/>
        <w:jc w:val="center"/>
        <w:rPr>
          <w:rFonts w:ascii="Midan" w:hAnsi="Midan" w:cs="Midan"/>
          <w:b/>
          <w:bCs/>
          <w:sz w:val="28"/>
          <w:szCs w:val="28"/>
          <w:u w:val="single"/>
          <w:rtl/>
        </w:rPr>
      </w:pPr>
      <w:r w:rsidRPr="00C13838">
        <w:rPr>
          <w:rFonts w:ascii="Midan" w:hAnsi="Midan" w:cs="Midan" w:hint="cs"/>
          <w:b/>
          <w:bCs/>
          <w:sz w:val="28"/>
          <w:szCs w:val="28"/>
          <w:u w:val="single"/>
          <w:rtl/>
        </w:rPr>
        <w:t xml:space="preserve">الموضوع: دعوة لحضور معرض </w:t>
      </w:r>
      <w:r w:rsidR="002647E6">
        <w:rPr>
          <w:rFonts w:ascii="Midan" w:hAnsi="Midan" w:cs="Midan" w:hint="cs"/>
          <w:b/>
          <w:bCs/>
          <w:sz w:val="28"/>
          <w:szCs w:val="28"/>
          <w:u w:val="single"/>
          <w:rtl/>
        </w:rPr>
        <w:t>"مربّع سكني" للفنّان رأفت أسعد</w:t>
      </w:r>
      <w:r w:rsidRPr="00C13838">
        <w:rPr>
          <w:rFonts w:ascii="Midan" w:hAnsi="Midan" w:cs="Midan" w:hint="cs"/>
          <w:b/>
          <w:bCs/>
          <w:sz w:val="28"/>
          <w:szCs w:val="28"/>
          <w:u w:val="single"/>
          <w:rtl/>
        </w:rPr>
        <w:t xml:space="preserve"> ضمن التظاهرة الفنيّة لأجل غزّة</w:t>
      </w:r>
    </w:p>
    <w:p w14:paraId="3C28AF8E" w14:textId="77777777" w:rsidR="00E74E06" w:rsidRDefault="00E74E06" w:rsidP="00E74E06">
      <w:pPr>
        <w:bidi/>
        <w:rPr>
          <w:rFonts w:ascii="Midan" w:hAnsi="Midan" w:cs="Midan"/>
          <w:sz w:val="28"/>
          <w:szCs w:val="28"/>
          <w:rtl/>
        </w:rPr>
      </w:pPr>
    </w:p>
    <w:p w14:paraId="7FE3B865" w14:textId="77777777" w:rsidR="00E74E06" w:rsidRPr="0087477B" w:rsidRDefault="00E74E06" w:rsidP="00E74E06">
      <w:pPr>
        <w:bidi/>
        <w:jc w:val="both"/>
        <w:rPr>
          <w:rFonts w:ascii="Midan" w:hAnsi="Midan" w:cs="Midan"/>
          <w:sz w:val="28"/>
          <w:szCs w:val="28"/>
          <w:rtl/>
        </w:rPr>
      </w:pPr>
      <w:r>
        <w:rPr>
          <w:rFonts w:ascii="Midan" w:hAnsi="Midan" w:cs="Midan" w:hint="cs"/>
          <w:sz w:val="28"/>
          <w:szCs w:val="28"/>
          <w:rtl/>
        </w:rPr>
        <w:t xml:space="preserve">في سياق عملنا المتواصل والحثيث في سبيل حشد الجهود الثقافيّة من أجل شعبنا الفلسطيني، </w:t>
      </w:r>
      <w:r w:rsidRPr="0087477B">
        <w:rPr>
          <w:rFonts w:ascii="Midan" w:hAnsi="Midan" w:cs="Midan"/>
          <w:sz w:val="28"/>
          <w:szCs w:val="28"/>
          <w:rtl/>
        </w:rPr>
        <w:t>نتواصل معكم اليوم مرّة أخرى بينما لا يزال شعبنا الفلسطيني في غزّة يعيش تحت وط</w:t>
      </w:r>
      <w:r>
        <w:rPr>
          <w:rFonts w:ascii="Midan" w:hAnsi="Midan" w:cs="Midan" w:hint="cs"/>
          <w:sz w:val="28"/>
          <w:szCs w:val="28"/>
          <w:rtl/>
        </w:rPr>
        <w:t>أ</w:t>
      </w:r>
      <w:r w:rsidRPr="0087477B">
        <w:rPr>
          <w:rFonts w:ascii="Midan" w:hAnsi="Midan" w:cs="Midan"/>
          <w:sz w:val="28"/>
          <w:szCs w:val="28"/>
          <w:rtl/>
        </w:rPr>
        <w:t>ة نيران حرب الإبادة التي تستهدف حياته ومقدّراته الإنساني</w:t>
      </w:r>
      <w:r>
        <w:rPr>
          <w:rFonts w:ascii="Midan" w:hAnsi="Midan" w:cs="Midan" w:hint="cs"/>
          <w:sz w:val="28"/>
          <w:szCs w:val="28"/>
          <w:rtl/>
        </w:rPr>
        <w:t>ّ</w:t>
      </w:r>
      <w:r w:rsidRPr="0087477B">
        <w:rPr>
          <w:rFonts w:ascii="Midan" w:hAnsi="Midan" w:cs="Midan"/>
          <w:sz w:val="28"/>
          <w:szCs w:val="28"/>
          <w:rtl/>
        </w:rPr>
        <w:t>ة والثقافي</w:t>
      </w:r>
      <w:r>
        <w:rPr>
          <w:rFonts w:ascii="Midan" w:hAnsi="Midan" w:cs="Midan" w:hint="cs"/>
          <w:sz w:val="28"/>
          <w:szCs w:val="28"/>
          <w:rtl/>
        </w:rPr>
        <w:t>ّ</w:t>
      </w:r>
      <w:r w:rsidRPr="0087477B">
        <w:rPr>
          <w:rFonts w:ascii="Midan" w:hAnsi="Midan" w:cs="Midan"/>
          <w:sz w:val="28"/>
          <w:szCs w:val="28"/>
          <w:rtl/>
        </w:rPr>
        <w:t>ة وأسباب بقائه، و</w:t>
      </w:r>
      <w:r>
        <w:rPr>
          <w:rFonts w:ascii="Midan" w:hAnsi="Midan" w:cs="Midan" w:hint="cs"/>
          <w:sz w:val="28"/>
          <w:szCs w:val="28"/>
          <w:rtl/>
        </w:rPr>
        <w:t xml:space="preserve">التي </w:t>
      </w:r>
      <w:r w:rsidRPr="0087477B">
        <w:rPr>
          <w:rFonts w:ascii="Midan" w:hAnsi="Midan" w:cs="Midan"/>
          <w:sz w:val="28"/>
          <w:szCs w:val="28"/>
          <w:rtl/>
        </w:rPr>
        <w:t>تجعل من دعم صموده مسؤولي</w:t>
      </w:r>
      <w:r>
        <w:rPr>
          <w:rFonts w:ascii="Midan" w:hAnsi="Midan" w:cs="Midan" w:hint="cs"/>
          <w:sz w:val="28"/>
          <w:szCs w:val="28"/>
          <w:rtl/>
        </w:rPr>
        <w:t>ّ</w:t>
      </w:r>
      <w:r w:rsidRPr="0087477B">
        <w:rPr>
          <w:rFonts w:ascii="Midan" w:hAnsi="Midan" w:cs="Midan"/>
          <w:sz w:val="28"/>
          <w:szCs w:val="28"/>
          <w:rtl/>
        </w:rPr>
        <w:t>تنا جميعًا، و</w:t>
      </w:r>
      <w:r>
        <w:rPr>
          <w:rFonts w:ascii="Midan" w:hAnsi="Midan" w:cs="Midan" w:hint="cs"/>
          <w:sz w:val="28"/>
          <w:szCs w:val="28"/>
          <w:rtl/>
        </w:rPr>
        <w:t xml:space="preserve">بينما لا يزال </w:t>
      </w:r>
      <w:r w:rsidRPr="0087477B">
        <w:rPr>
          <w:rFonts w:ascii="Midan" w:hAnsi="Midan" w:cs="Midan"/>
          <w:sz w:val="28"/>
          <w:szCs w:val="28"/>
          <w:rtl/>
        </w:rPr>
        <w:t>شعبنا في الضف</w:t>
      </w:r>
      <w:r>
        <w:rPr>
          <w:rFonts w:ascii="Midan" w:hAnsi="Midan" w:cs="Midan" w:hint="cs"/>
          <w:sz w:val="28"/>
          <w:szCs w:val="28"/>
          <w:rtl/>
        </w:rPr>
        <w:t>ّ</w:t>
      </w:r>
      <w:r w:rsidRPr="0087477B">
        <w:rPr>
          <w:rFonts w:ascii="Midan" w:hAnsi="Midan" w:cs="Midan"/>
          <w:sz w:val="28"/>
          <w:szCs w:val="28"/>
          <w:rtl/>
        </w:rPr>
        <w:t>ة الغربي</w:t>
      </w:r>
      <w:r>
        <w:rPr>
          <w:rFonts w:ascii="Midan" w:hAnsi="Midan" w:cs="Midan" w:hint="cs"/>
          <w:sz w:val="28"/>
          <w:szCs w:val="28"/>
          <w:rtl/>
        </w:rPr>
        <w:t>ّ</w:t>
      </w:r>
      <w:r w:rsidRPr="0087477B">
        <w:rPr>
          <w:rFonts w:ascii="Midan" w:hAnsi="Midan" w:cs="Midan"/>
          <w:sz w:val="28"/>
          <w:szCs w:val="28"/>
          <w:rtl/>
        </w:rPr>
        <w:t xml:space="preserve">ة </w:t>
      </w:r>
      <w:r>
        <w:rPr>
          <w:rFonts w:ascii="Midan" w:hAnsi="Midan" w:cs="Midan" w:hint="cs"/>
          <w:sz w:val="28"/>
          <w:szCs w:val="28"/>
          <w:rtl/>
        </w:rPr>
        <w:t xml:space="preserve">يعيش </w:t>
      </w:r>
      <w:r w:rsidRPr="0087477B">
        <w:rPr>
          <w:rFonts w:ascii="Midan" w:hAnsi="Midan" w:cs="Midan"/>
          <w:sz w:val="28"/>
          <w:szCs w:val="28"/>
          <w:rtl/>
        </w:rPr>
        <w:t>تحت وطأة عنف المستوطنين.</w:t>
      </w:r>
    </w:p>
    <w:p w14:paraId="07BF3595" w14:textId="442BCE0F" w:rsidR="00DA567D" w:rsidRPr="00C31D75" w:rsidRDefault="00E74E06" w:rsidP="00C31D75">
      <w:pPr>
        <w:bidi/>
        <w:jc w:val="both"/>
        <w:rPr>
          <w:rStyle w:val="s1"/>
          <w:rFonts w:ascii="Midan" w:hAnsi="Midan" w:cs="Midan"/>
          <w:sz w:val="28"/>
          <w:szCs w:val="28"/>
          <w:rtl/>
        </w:rPr>
      </w:pPr>
      <w:r>
        <w:rPr>
          <w:rFonts w:ascii="Midan" w:hAnsi="Midan" w:cs="Midan" w:hint="cs"/>
          <w:sz w:val="28"/>
          <w:szCs w:val="28"/>
          <w:rtl/>
        </w:rPr>
        <w:t xml:space="preserve">وضمن التظاهرة الفنيّة التي أطلقناها في شباط الماضي، ندعوكم لحضور افتتاح معرض فردي للفنّان </w:t>
      </w:r>
      <w:r w:rsidR="00E15787">
        <w:rPr>
          <w:rFonts w:ascii="Midan" w:hAnsi="Midan" w:cs="Midan" w:hint="cs"/>
          <w:sz w:val="28"/>
          <w:szCs w:val="28"/>
          <w:rtl/>
        </w:rPr>
        <w:t>رأفت أسعد</w:t>
      </w:r>
      <w:r>
        <w:rPr>
          <w:rFonts w:ascii="Midan" w:hAnsi="Midan" w:cs="Midan" w:hint="cs"/>
          <w:sz w:val="28"/>
          <w:szCs w:val="28"/>
          <w:rtl/>
        </w:rPr>
        <w:t xml:space="preserve"> تحت عنوان "</w:t>
      </w:r>
      <w:r w:rsidR="00E15787">
        <w:rPr>
          <w:rFonts w:ascii="Midan" w:hAnsi="Midan" w:cs="Midan" w:hint="cs"/>
          <w:sz w:val="28"/>
          <w:szCs w:val="28"/>
          <w:rtl/>
        </w:rPr>
        <w:t>مربّع سكني</w:t>
      </w:r>
      <w:r>
        <w:rPr>
          <w:rFonts w:ascii="Midan" w:hAnsi="Midan" w:cs="Midan" w:hint="cs"/>
          <w:sz w:val="28"/>
          <w:szCs w:val="28"/>
          <w:rtl/>
        </w:rPr>
        <w:t xml:space="preserve">"، وذلك يوم </w:t>
      </w:r>
      <w:r w:rsidR="00E15787">
        <w:rPr>
          <w:rFonts w:ascii="Midan" w:hAnsi="Midan" w:cs="Midan" w:hint="cs"/>
          <w:sz w:val="28"/>
          <w:szCs w:val="28"/>
          <w:rtl/>
        </w:rPr>
        <w:t>السبت</w:t>
      </w:r>
      <w:r>
        <w:rPr>
          <w:rFonts w:ascii="Midan" w:hAnsi="Midan" w:cs="Midan" w:hint="cs"/>
          <w:sz w:val="28"/>
          <w:szCs w:val="28"/>
          <w:rtl/>
        </w:rPr>
        <w:t xml:space="preserve">، الموافق </w:t>
      </w:r>
      <w:r w:rsidR="00E15787">
        <w:rPr>
          <w:rFonts w:ascii="Midan" w:hAnsi="Midan" w:cs="Midan" w:hint="cs"/>
          <w:sz w:val="28"/>
          <w:szCs w:val="28"/>
          <w:rtl/>
        </w:rPr>
        <w:t>1 حزيران</w:t>
      </w:r>
      <w:r>
        <w:rPr>
          <w:rFonts w:ascii="Midan" w:hAnsi="Midan" w:cs="Midan" w:hint="cs"/>
          <w:sz w:val="28"/>
          <w:szCs w:val="28"/>
          <w:rtl/>
        </w:rPr>
        <w:t xml:space="preserve">، في تمام الساعة </w:t>
      </w:r>
      <w:r w:rsidR="00E15787">
        <w:rPr>
          <w:rFonts w:ascii="Midan" w:hAnsi="Midan" w:cs="Midan" w:hint="cs"/>
          <w:sz w:val="28"/>
          <w:szCs w:val="28"/>
          <w:rtl/>
        </w:rPr>
        <w:t>16</w:t>
      </w:r>
      <w:r>
        <w:rPr>
          <w:rFonts w:ascii="Midan" w:hAnsi="Midan" w:cs="Midan" w:hint="cs"/>
          <w:sz w:val="28"/>
          <w:szCs w:val="28"/>
          <w:rtl/>
        </w:rPr>
        <w:t xml:space="preserve">:00 في المتحف الفلسطيني. </w:t>
      </w:r>
    </w:p>
    <w:p w14:paraId="00E6047E" w14:textId="6C0B1958" w:rsidR="00DA567D" w:rsidRPr="009E65D0" w:rsidRDefault="00DA567D" w:rsidP="00DA567D">
      <w:pPr>
        <w:bidi/>
        <w:jc w:val="both"/>
        <w:rPr>
          <w:rFonts w:ascii="Midan" w:hAnsi="Midan" w:cs="Midan"/>
          <w:color w:val="000000" w:themeColor="text1"/>
          <w:sz w:val="28"/>
          <w:szCs w:val="28"/>
          <w:shd w:val="clear" w:color="auto" w:fill="FFFFFF"/>
          <w:rtl/>
        </w:rPr>
      </w:pPr>
      <w:r w:rsidRPr="009E65D0">
        <w:rPr>
          <w:rFonts w:ascii="Midan" w:hAnsi="Midan" w:cs="Midan" w:hint="cs"/>
          <w:color w:val="000000" w:themeColor="text1"/>
          <w:sz w:val="28"/>
          <w:szCs w:val="28"/>
          <w:shd w:val="clear" w:color="auto" w:fill="FFFFFF"/>
          <w:rtl/>
        </w:rPr>
        <w:t>مع بداية الهجوم على قطاع غزّة، ومع تغوّل الاحتلال في القتل والتدمير وارتكاب الجرائم المُفجعة، اقتصرت أفعالنا، نحن البعيد</w:t>
      </w:r>
      <w:r>
        <w:rPr>
          <w:rFonts w:ascii="Midan" w:hAnsi="Midan" w:cs="Midan" w:hint="cs"/>
          <w:color w:val="000000" w:themeColor="text1"/>
          <w:sz w:val="28"/>
          <w:szCs w:val="28"/>
          <w:shd w:val="clear" w:color="auto" w:fill="FFFFFF"/>
          <w:rtl/>
        </w:rPr>
        <w:t>ي</w:t>
      </w:r>
      <w:r w:rsidRPr="009E65D0">
        <w:rPr>
          <w:rFonts w:ascii="Midan" w:hAnsi="Midan" w:cs="Midan" w:hint="cs"/>
          <w:color w:val="000000" w:themeColor="text1"/>
          <w:sz w:val="28"/>
          <w:szCs w:val="28"/>
          <w:shd w:val="clear" w:color="auto" w:fill="FFFFFF"/>
          <w:rtl/>
        </w:rPr>
        <w:t>ن</w:t>
      </w:r>
      <w:r>
        <w:rPr>
          <w:rFonts w:ascii="Midan" w:hAnsi="Midan" w:cs="Midan" w:hint="cs"/>
          <w:color w:val="000000" w:themeColor="text1"/>
          <w:sz w:val="28"/>
          <w:szCs w:val="28"/>
          <w:shd w:val="clear" w:color="auto" w:fill="FFFFFF"/>
          <w:rtl/>
        </w:rPr>
        <w:t>،</w:t>
      </w:r>
      <w:r w:rsidRPr="009E65D0">
        <w:rPr>
          <w:rFonts w:ascii="Midan" w:hAnsi="Midan" w:cs="Midan" w:hint="cs"/>
          <w:color w:val="000000" w:themeColor="text1"/>
          <w:sz w:val="28"/>
          <w:szCs w:val="28"/>
          <w:shd w:val="clear" w:color="auto" w:fill="FFFFFF"/>
          <w:rtl/>
        </w:rPr>
        <w:t xml:space="preserve"> على مراقبة الموت عن كثب، وعدّ ضحاياه، والإنصات إلى استغاثات المكلومين في ليل معتم. وكلّ ما تفعله الحروب أنّها تُعيد سؤال الجدوى إلى السطح، جدوى الفعل، وطبيعته</w:t>
      </w:r>
      <w:r>
        <w:rPr>
          <w:rFonts w:ascii="Midan" w:hAnsi="Midan" w:cs="Midan" w:hint="cs"/>
          <w:color w:val="000000" w:themeColor="text1"/>
          <w:sz w:val="28"/>
          <w:szCs w:val="28"/>
          <w:shd w:val="clear" w:color="auto" w:fill="FFFFFF"/>
          <w:rtl/>
        </w:rPr>
        <w:t xml:space="preserve">. هذه الأسئلة </w:t>
      </w:r>
      <w:r w:rsidR="008712C0">
        <w:rPr>
          <w:rFonts w:ascii="Midan" w:hAnsi="Midan" w:cs="Midan" w:hint="cs"/>
          <w:color w:val="000000" w:themeColor="text1"/>
          <w:sz w:val="28"/>
          <w:szCs w:val="28"/>
          <w:shd w:val="clear" w:color="auto" w:fill="FFFFFF"/>
          <w:rtl/>
        </w:rPr>
        <w:t xml:space="preserve">التي باتت ترافق أسعد على مدار الساعة، ليستكشفها </w:t>
      </w:r>
      <w:r w:rsidR="00FF22B1">
        <w:rPr>
          <w:rFonts w:ascii="Midan" w:hAnsi="Midan" w:cs="Midan" w:hint="cs"/>
          <w:color w:val="000000" w:themeColor="text1"/>
          <w:sz w:val="28"/>
          <w:szCs w:val="28"/>
          <w:shd w:val="clear" w:color="auto" w:fill="FFFFFF"/>
          <w:rtl/>
        </w:rPr>
        <w:t xml:space="preserve">ويعلّق عليها في معرضه "مربّع سكني". </w:t>
      </w:r>
    </w:p>
    <w:p w14:paraId="7725D194" w14:textId="77777777" w:rsidR="00DA567D" w:rsidRDefault="00DA567D" w:rsidP="00DA567D">
      <w:pPr>
        <w:pStyle w:val="p2"/>
        <w:bidi/>
        <w:spacing w:before="0" w:beforeAutospacing="0" w:after="0" w:afterAutospacing="0"/>
        <w:rPr>
          <w:rStyle w:val="s1"/>
          <w:rFonts w:ascii="UICTFontTextStyleBody" w:hAnsi="UICTFontTextStyleBody"/>
          <w:color w:val="000000"/>
          <w:sz w:val="26"/>
          <w:szCs w:val="26"/>
          <w:rtl/>
        </w:rPr>
      </w:pPr>
    </w:p>
    <w:p w14:paraId="3B3B6459" w14:textId="77777777" w:rsidR="00E74E06" w:rsidRPr="00482407" w:rsidRDefault="00E74E06" w:rsidP="00E74E06">
      <w:pPr>
        <w:bidi/>
        <w:jc w:val="center"/>
        <w:rPr>
          <w:rFonts w:ascii="Midan" w:hAnsi="Midan" w:cs="Midan"/>
          <w:sz w:val="28"/>
          <w:szCs w:val="28"/>
          <w:rtl/>
        </w:rPr>
      </w:pPr>
    </w:p>
    <w:p w14:paraId="70857748" w14:textId="77777777" w:rsidR="00E74E06" w:rsidRPr="00E15787" w:rsidRDefault="00E74E06" w:rsidP="00E74E06">
      <w:pPr>
        <w:bidi/>
        <w:jc w:val="center"/>
        <w:rPr>
          <w:rFonts w:ascii="Midan" w:hAnsi="Midan" w:cs="Midan"/>
          <w:sz w:val="28"/>
          <w:szCs w:val="28"/>
        </w:rPr>
      </w:pPr>
    </w:p>
    <w:p w14:paraId="12F71A73" w14:textId="77777777" w:rsidR="00BE1EC8" w:rsidRDefault="00BE1EC8"/>
    <w:sectPr w:rsidR="00BE1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dan">
    <w:panose1 w:val="02000506020000020004"/>
    <w:charset w:val="00"/>
    <w:family w:val="auto"/>
    <w:pitch w:val="variable"/>
    <w:sig w:usb0="00002003" w:usb1="C0000000" w:usb2="00000008" w:usb3="00000000" w:csb0="00000041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C8"/>
    <w:rsid w:val="002647E6"/>
    <w:rsid w:val="00482407"/>
    <w:rsid w:val="004905A6"/>
    <w:rsid w:val="008712C0"/>
    <w:rsid w:val="00BE1EC8"/>
    <w:rsid w:val="00C31D75"/>
    <w:rsid w:val="00DA567D"/>
    <w:rsid w:val="00E15787"/>
    <w:rsid w:val="00E74E06"/>
    <w:rsid w:val="00F82FEE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CF431"/>
  <w15:chartTrackingRefBased/>
  <w15:docId w15:val="{9B74FB19-1866-4C4A-911D-75F48F1A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0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E15787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s1">
    <w:name w:val="s1"/>
    <w:basedOn w:val="DefaultParagraphFont"/>
    <w:rsid w:val="00E15787"/>
  </w:style>
  <w:style w:type="character" w:customStyle="1" w:styleId="apple-converted-space">
    <w:name w:val="apple-converted-space"/>
    <w:basedOn w:val="DefaultParagraphFont"/>
    <w:rsid w:val="00E15787"/>
  </w:style>
  <w:style w:type="character" w:customStyle="1" w:styleId="s2">
    <w:name w:val="s2"/>
    <w:basedOn w:val="DefaultParagraphFont"/>
    <w:rsid w:val="00E15787"/>
  </w:style>
  <w:style w:type="character" w:customStyle="1" w:styleId="s3">
    <w:name w:val="s3"/>
    <w:basedOn w:val="DefaultParagraphFont"/>
    <w:rsid w:val="00E1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884</Characters>
  <Application>Microsoft Office Word</Application>
  <DocSecurity>0</DocSecurity>
  <Lines>18</Lines>
  <Paragraphs>6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Shrouf</dc:creator>
  <cp:keywords/>
  <dc:description/>
  <cp:lastModifiedBy>Hala Shrouf</cp:lastModifiedBy>
  <cp:revision>11</cp:revision>
  <dcterms:created xsi:type="dcterms:W3CDTF">2024-05-27T06:59:00Z</dcterms:created>
  <dcterms:modified xsi:type="dcterms:W3CDTF">2024-05-27T07:14:00Z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6c4518f6e801e1ba847333788ca66b6908e0960bb3a9427b555f875c74732653</vt:lpwstr>
  </property>
</Properties>
</file>